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5FAC5" w14:textId="77777777" w:rsidR="006806D4" w:rsidRPr="00CB00BC" w:rsidRDefault="006806D4" w:rsidP="006806D4">
      <w:pPr>
        <w:rPr>
          <w:rFonts w:ascii="Times New Roman" w:hAnsi="Times New Roman" w:cs="Times New Roman"/>
          <w:b/>
          <w:bCs/>
        </w:rPr>
      </w:pPr>
      <w:r w:rsidRPr="00CB00BC">
        <w:rPr>
          <w:rFonts w:ascii="Times New Roman" w:hAnsi="Times New Roman" w:cs="Times New Roman"/>
          <w:b/>
          <w:bCs/>
        </w:rPr>
        <w:t>About the book:</w:t>
      </w:r>
    </w:p>
    <w:p w14:paraId="192204AD" w14:textId="77777777" w:rsidR="006806D4" w:rsidRPr="00CB00BC" w:rsidRDefault="006806D4" w:rsidP="006806D4">
      <w:pPr>
        <w:rPr>
          <w:rFonts w:ascii="Times New Roman" w:hAnsi="Times New Roman" w:cs="Times New Roman"/>
          <w:i/>
          <w:iCs/>
        </w:rPr>
      </w:pPr>
      <w:r w:rsidRPr="00CB00BC">
        <w:rPr>
          <w:rFonts w:ascii="Times New Roman" w:hAnsi="Times New Roman" w:cs="Times New Roman"/>
          <w:b/>
          <w:bCs/>
        </w:rPr>
        <w:t>Title:</w:t>
      </w:r>
      <w:r w:rsidRPr="00CB00BC">
        <w:rPr>
          <w:rFonts w:ascii="Times New Roman" w:hAnsi="Times New Roman" w:cs="Times New Roman"/>
        </w:rPr>
        <w:t xml:space="preserve"> </w:t>
      </w:r>
      <w:r w:rsidRPr="00CB00BC">
        <w:rPr>
          <w:rFonts w:ascii="Times New Roman" w:hAnsi="Times New Roman" w:cs="Times New Roman"/>
          <w:i/>
          <w:iCs/>
        </w:rPr>
        <w:t>Burnout Recovery: A Neurodivergent-Friendly Guide to Healing Burnout Through Nature’s Wisdom</w:t>
      </w:r>
    </w:p>
    <w:p w14:paraId="491A21A9" w14:textId="77777777" w:rsidR="006806D4" w:rsidRPr="00CB00BC" w:rsidRDefault="006806D4" w:rsidP="006806D4">
      <w:pPr>
        <w:rPr>
          <w:rFonts w:ascii="Times New Roman" w:hAnsi="Times New Roman" w:cs="Times New Roman"/>
        </w:rPr>
      </w:pPr>
      <w:r w:rsidRPr="00CB00BC">
        <w:rPr>
          <w:rFonts w:ascii="Times New Roman" w:hAnsi="Times New Roman" w:cs="Times New Roman"/>
          <w:b/>
          <w:bCs/>
        </w:rPr>
        <w:t>Publication date:</w:t>
      </w:r>
      <w:r w:rsidRPr="00CB00BC">
        <w:rPr>
          <w:rFonts w:ascii="Times New Roman" w:hAnsi="Times New Roman" w:cs="Times New Roman"/>
        </w:rPr>
        <w:t xml:space="preserve"> March 24, 2026</w:t>
      </w:r>
    </w:p>
    <w:p w14:paraId="0A8A2ECF" w14:textId="77777777" w:rsidR="006806D4" w:rsidRPr="00CB00BC" w:rsidRDefault="006806D4" w:rsidP="006806D4">
      <w:pPr>
        <w:rPr>
          <w:rFonts w:ascii="Times New Roman" w:hAnsi="Times New Roman" w:cs="Times New Roman"/>
        </w:rPr>
      </w:pPr>
      <w:r w:rsidRPr="00CB00BC">
        <w:rPr>
          <w:rFonts w:ascii="Times New Roman" w:hAnsi="Times New Roman" w:cs="Times New Roman"/>
          <w:b/>
          <w:bCs/>
        </w:rPr>
        <w:t>Formats:</w:t>
      </w:r>
      <w:r w:rsidRPr="00CB00BC">
        <w:rPr>
          <w:rFonts w:ascii="Times New Roman" w:hAnsi="Times New Roman" w:cs="Times New Roman"/>
        </w:rPr>
        <w:t xml:space="preserve"> Paperback, eBook, audiobook</w:t>
      </w:r>
    </w:p>
    <w:p w14:paraId="72326994" w14:textId="77777777" w:rsidR="006806D4" w:rsidRPr="00CB00BC" w:rsidRDefault="006806D4" w:rsidP="006806D4">
      <w:pPr>
        <w:rPr>
          <w:rFonts w:ascii="Times New Roman" w:hAnsi="Times New Roman" w:cs="Times New Roman"/>
        </w:rPr>
      </w:pPr>
      <w:r w:rsidRPr="00CB00BC">
        <w:rPr>
          <w:rFonts w:ascii="Times New Roman" w:hAnsi="Times New Roman" w:cs="Times New Roman"/>
          <w:b/>
          <w:bCs/>
        </w:rPr>
        <w:t>Publisher:</w:t>
      </w:r>
      <w:r w:rsidRPr="00CB00BC">
        <w:rPr>
          <w:rFonts w:ascii="Times New Roman" w:hAnsi="Times New Roman" w:cs="Times New Roman"/>
        </w:rPr>
        <w:t xml:space="preserve"> North Atlantic Books</w:t>
      </w:r>
    </w:p>
    <w:p w14:paraId="13093D51" w14:textId="77777777" w:rsidR="006806D4" w:rsidRPr="00CB00BC" w:rsidRDefault="006806D4" w:rsidP="006806D4">
      <w:pPr>
        <w:rPr>
          <w:rFonts w:ascii="Times New Roman" w:hAnsi="Times New Roman" w:cs="Times New Roman"/>
        </w:rPr>
      </w:pPr>
      <w:r w:rsidRPr="00CB00BC">
        <w:rPr>
          <w:rFonts w:ascii="Times New Roman" w:hAnsi="Times New Roman" w:cs="Times New Roman"/>
          <w:color w:val="262626"/>
          <w:shd w:val="clear" w:color="auto" w:fill="FFFFFF"/>
        </w:rPr>
        <w:t>To request a review copy, connect with one of our authors, or schedule an author appearance, please contact:</w:t>
      </w:r>
      <w:r w:rsidRPr="00CB00BC">
        <w:rPr>
          <w:rStyle w:val="apple-converted-space"/>
          <w:rFonts w:ascii="Times New Roman" w:hAnsi="Times New Roman" w:cs="Times New Roman"/>
          <w:color w:val="262626"/>
          <w:shd w:val="clear" w:color="auto" w:fill="FFFFFF"/>
        </w:rPr>
        <w:t> </w:t>
      </w:r>
      <w:hyperlink r:id="rId5" w:history="1">
        <w:r w:rsidRPr="00CB00BC">
          <w:rPr>
            <w:rStyle w:val="Hyperlink"/>
            <w:rFonts w:ascii="Times New Roman" w:hAnsi="Times New Roman" w:cs="Times New Roman"/>
            <w:color w:val="005791"/>
            <w:bdr w:val="none" w:sz="0" w:space="0" w:color="auto" w:frame="1"/>
          </w:rPr>
          <w:t>publicity@northatlanticbooks.com</w:t>
        </w:r>
      </w:hyperlink>
      <w:r w:rsidRPr="00CB00BC">
        <w:rPr>
          <w:rFonts w:ascii="Times New Roman" w:hAnsi="Times New Roman" w:cs="Times New Roman"/>
          <w:color w:val="262626"/>
          <w:shd w:val="clear" w:color="auto" w:fill="FFFFFF"/>
        </w:rPr>
        <w:t>.</w:t>
      </w:r>
    </w:p>
    <w:p w14:paraId="64820B4A" w14:textId="77777777" w:rsidR="006806D4" w:rsidRPr="00CB00BC" w:rsidRDefault="006806D4" w:rsidP="006806D4">
      <w:pPr>
        <w:rPr>
          <w:rFonts w:ascii="Times New Roman" w:hAnsi="Times New Roman" w:cs="Times New Roman"/>
        </w:rPr>
      </w:pPr>
      <w:r w:rsidRPr="00CB00BC">
        <w:rPr>
          <w:rFonts w:ascii="Times New Roman" w:hAnsi="Times New Roman" w:cs="Times New Roman"/>
          <w:b/>
          <w:bCs/>
        </w:rPr>
        <w:t>Distributor:</w:t>
      </w:r>
      <w:r w:rsidRPr="00CB00BC">
        <w:rPr>
          <w:rFonts w:ascii="Times New Roman" w:hAnsi="Times New Roman" w:cs="Times New Roman"/>
        </w:rPr>
        <w:t xml:space="preserve"> Penguin Random House</w:t>
      </w:r>
    </w:p>
    <w:p w14:paraId="6BF7FEEE" w14:textId="77777777" w:rsidR="006806D4" w:rsidRPr="00CB00BC" w:rsidRDefault="006806D4" w:rsidP="006806D4">
      <w:pPr>
        <w:rPr>
          <w:rFonts w:ascii="Times New Roman" w:hAnsi="Times New Roman" w:cs="Times New Roman"/>
          <w:color w:val="262626"/>
          <w:shd w:val="clear" w:color="auto" w:fill="FFFFFF"/>
        </w:rPr>
      </w:pPr>
      <w:r w:rsidRPr="00CB00BC">
        <w:rPr>
          <w:rFonts w:ascii="Times New Roman" w:hAnsi="Times New Roman" w:cs="Times New Roman"/>
          <w:color w:val="262626"/>
          <w:shd w:val="clear" w:color="auto" w:fill="FFFFFF"/>
        </w:rPr>
        <w:t>Please note that desk and exam copy requests are fulfilled by our distributor, Penguin Random House. To request an exam or desk copy, please click</w:t>
      </w:r>
      <w:r w:rsidRPr="00CB00BC">
        <w:rPr>
          <w:rStyle w:val="apple-converted-space"/>
          <w:rFonts w:ascii="Times New Roman" w:hAnsi="Times New Roman" w:cs="Times New Roman"/>
          <w:color w:val="262626"/>
          <w:shd w:val="clear" w:color="auto" w:fill="FFFFFF"/>
        </w:rPr>
        <w:t> </w:t>
      </w:r>
      <w:hyperlink r:id="rId6" w:tgtFrame="_blank" w:history="1">
        <w:r w:rsidRPr="00CB00BC">
          <w:rPr>
            <w:rStyle w:val="Hyperlink"/>
            <w:rFonts w:ascii="Times New Roman" w:hAnsi="Times New Roman" w:cs="Times New Roman"/>
            <w:color w:val="005791"/>
            <w:bdr w:val="none" w:sz="0" w:space="0" w:color="auto" w:frame="1"/>
          </w:rPr>
          <w:t>here</w:t>
        </w:r>
      </w:hyperlink>
      <w:r w:rsidRPr="00CB00BC">
        <w:rPr>
          <w:rFonts w:ascii="Times New Roman" w:hAnsi="Times New Roman" w:cs="Times New Roman"/>
          <w:color w:val="262626"/>
          <w:shd w:val="clear" w:color="auto" w:fill="FFFFFF"/>
        </w:rPr>
        <w:t>.</w:t>
      </w:r>
    </w:p>
    <w:p w14:paraId="23FBE3A1" w14:textId="77777777" w:rsidR="006806D4" w:rsidRPr="00CB00BC" w:rsidRDefault="006806D4" w:rsidP="006806D4">
      <w:pPr>
        <w:rPr>
          <w:rFonts w:ascii="Times New Roman" w:hAnsi="Times New Roman" w:cs="Times New Roman"/>
        </w:rPr>
      </w:pPr>
      <w:r w:rsidRPr="00CB00BC">
        <w:rPr>
          <w:rFonts w:ascii="Times New Roman" w:hAnsi="Times New Roman" w:cs="Times New Roman"/>
          <w:b/>
          <w:bCs/>
          <w:color w:val="262626"/>
          <w:shd w:val="clear" w:color="auto" w:fill="FFFFFF"/>
        </w:rPr>
        <w:t>ISBN:</w:t>
      </w:r>
      <w:r w:rsidRPr="00CB00BC">
        <w:rPr>
          <w:rFonts w:ascii="Times New Roman" w:hAnsi="Times New Roman" w:cs="Times New Roman"/>
          <w:color w:val="262626"/>
          <w:shd w:val="clear" w:color="auto" w:fill="FFFFFF"/>
        </w:rPr>
        <w:t xml:space="preserve"> 9798889843146</w:t>
      </w:r>
    </w:p>
    <w:p w14:paraId="11585203" w14:textId="77777777" w:rsidR="006806D4" w:rsidRPr="00CB00BC" w:rsidRDefault="006806D4" w:rsidP="006806D4">
      <w:pPr>
        <w:rPr>
          <w:rFonts w:ascii="Times New Roman" w:hAnsi="Times New Roman" w:cs="Times New Roman"/>
        </w:rPr>
      </w:pPr>
      <w:r w:rsidRPr="00CB00BC">
        <w:rPr>
          <w:rFonts w:ascii="Times New Roman" w:hAnsi="Times New Roman" w:cs="Times New Roman"/>
          <w:b/>
          <w:bCs/>
        </w:rPr>
        <w:t>Genre:</w:t>
      </w:r>
      <w:r w:rsidRPr="00CB00BC">
        <w:rPr>
          <w:rFonts w:ascii="Times New Roman" w:hAnsi="Times New Roman" w:cs="Times New Roman"/>
        </w:rPr>
        <w:t xml:space="preserve"> Self-Help, psychology</w:t>
      </w:r>
    </w:p>
    <w:p w14:paraId="044EEB40" w14:textId="77777777" w:rsidR="006806D4" w:rsidRPr="00CB00BC" w:rsidRDefault="006806D4" w:rsidP="006806D4">
      <w:pPr>
        <w:rPr>
          <w:rFonts w:ascii="Times New Roman" w:hAnsi="Times New Roman" w:cs="Times New Roman"/>
        </w:rPr>
      </w:pPr>
      <w:r w:rsidRPr="00CB00BC">
        <w:rPr>
          <w:rFonts w:ascii="Times New Roman" w:hAnsi="Times New Roman" w:cs="Times New Roman"/>
        </w:rPr>
        <w:t>240 Pages</w:t>
      </w:r>
    </w:p>
    <w:p w14:paraId="62A3A587" w14:textId="77777777" w:rsidR="006806D4" w:rsidRPr="00CB00BC" w:rsidRDefault="006806D4" w:rsidP="006806D4">
      <w:pPr>
        <w:rPr>
          <w:rFonts w:ascii="Times New Roman" w:hAnsi="Times New Roman" w:cs="Times New Roman"/>
          <w:b/>
          <w:bCs/>
        </w:rPr>
      </w:pPr>
      <w:r w:rsidRPr="00CB00BC">
        <w:rPr>
          <w:rFonts w:ascii="Times New Roman" w:hAnsi="Times New Roman" w:cs="Times New Roman"/>
          <w:b/>
          <w:bCs/>
        </w:rPr>
        <w:t>Summary:</w:t>
      </w:r>
    </w:p>
    <w:p w14:paraId="138D152F" w14:textId="77777777" w:rsidR="00305047" w:rsidRPr="00CB00BC" w:rsidRDefault="00305047" w:rsidP="00305047">
      <w:pPr>
        <w:rPr>
          <w:rFonts w:ascii="Times New Roman" w:hAnsi="Times New Roman" w:cs="Times New Roman"/>
        </w:rPr>
      </w:pPr>
      <w:r w:rsidRPr="00CB00BC">
        <w:rPr>
          <w:rFonts w:ascii="Times New Roman" w:hAnsi="Times New Roman" w:cs="Times New Roman"/>
        </w:rPr>
        <w:t>This book uses an</w:t>
      </w:r>
      <w:r w:rsidRPr="00CB00BC">
        <w:rPr>
          <w:rFonts w:ascii="Times New Roman" w:hAnsi="Times New Roman" w:cs="Times New Roman"/>
        </w:rPr>
        <w:t xml:space="preserve"> extended metaphor of the wildfire cycle</w:t>
      </w:r>
      <w:r w:rsidRPr="00CB00BC">
        <w:rPr>
          <w:rFonts w:ascii="Times New Roman" w:hAnsi="Times New Roman" w:cs="Times New Roman"/>
        </w:rPr>
        <w:t xml:space="preserve"> </w:t>
      </w:r>
      <w:r w:rsidRPr="00CB00BC">
        <w:rPr>
          <w:rFonts w:ascii="Times New Roman" w:hAnsi="Times New Roman" w:cs="Times New Roman"/>
        </w:rPr>
        <w:t>in the natural world to help provide a psychological road map for</w:t>
      </w:r>
      <w:r w:rsidRPr="00CB00BC">
        <w:rPr>
          <w:rFonts w:ascii="Times New Roman" w:hAnsi="Times New Roman" w:cs="Times New Roman"/>
        </w:rPr>
        <w:t xml:space="preserve"> </w:t>
      </w:r>
      <w:r w:rsidRPr="00CB00BC">
        <w:rPr>
          <w:rFonts w:ascii="Times New Roman" w:hAnsi="Times New Roman" w:cs="Times New Roman"/>
        </w:rPr>
        <w:t>recovery and long-term healing from burnout</w:t>
      </w:r>
      <w:r w:rsidRPr="00CB00BC">
        <w:rPr>
          <w:rFonts w:ascii="Times New Roman" w:hAnsi="Times New Roman" w:cs="Times New Roman"/>
        </w:rPr>
        <w:t xml:space="preserve">. </w:t>
      </w:r>
    </w:p>
    <w:p w14:paraId="3B121D7C" w14:textId="398DE4BE" w:rsidR="006806D4" w:rsidRPr="00CB00BC" w:rsidRDefault="006806D4" w:rsidP="00305047">
      <w:pPr>
        <w:rPr>
          <w:rFonts w:ascii="Times New Roman" w:hAnsi="Times New Roman" w:cs="Times New Roman"/>
        </w:rPr>
      </w:pPr>
      <w:r w:rsidRPr="00CB00BC">
        <w:rPr>
          <w:rFonts w:ascii="Times New Roman" w:hAnsi="Times New Roman" w:cs="Times New Roman"/>
        </w:rPr>
        <w:t xml:space="preserve">Just as increased occurrences and severity of wildfires are a symptom of climate change, the increased prevalence of burnout is a symptom of the modern workplace. There are both systemic and personal actions that can be taken to help improve outcomes of both wildfires and burnout. More importantly, both burnout and wildfires can be seen in terms of cycles and seasons, with clear steps to take at each point along the progression of recovery. </w:t>
      </w:r>
    </w:p>
    <w:p w14:paraId="039550E2" w14:textId="26725C7B" w:rsidR="006806D4" w:rsidRPr="00CB00BC" w:rsidRDefault="006806D4" w:rsidP="006806D4">
      <w:pPr>
        <w:rPr>
          <w:rFonts w:ascii="Times New Roman" w:hAnsi="Times New Roman" w:cs="Times New Roman"/>
        </w:rPr>
      </w:pPr>
      <w:r w:rsidRPr="00CB00BC">
        <w:rPr>
          <w:rFonts w:ascii="Times New Roman" w:hAnsi="Times New Roman" w:cs="Times New Roman"/>
          <w:i/>
          <w:iCs/>
        </w:rPr>
        <w:t>Burnout Recovery</w:t>
      </w:r>
      <w:r w:rsidRPr="00CB00BC">
        <w:rPr>
          <w:rFonts w:ascii="Times New Roman" w:hAnsi="Times New Roman" w:cs="Times New Roman"/>
        </w:rPr>
        <w:t xml:space="preserve"> is for the people who have tried other burnout books and who haven’t seen lasting results. The metaphor, activities, and journal prompts are intended to go deeper, and explore more of the elements of burnout than most cover. The cycle described by the author extends beyond the ability to work again, and goes into a life-long “</w:t>
      </w:r>
      <w:proofErr w:type="gramStart"/>
      <w:r w:rsidRPr="00CB00BC">
        <w:rPr>
          <w:rFonts w:ascii="Times New Roman" w:hAnsi="Times New Roman" w:cs="Times New Roman"/>
        </w:rPr>
        <w:t>fire proof</w:t>
      </w:r>
      <w:proofErr w:type="gramEnd"/>
      <w:r w:rsidRPr="00CB00BC">
        <w:rPr>
          <w:rFonts w:ascii="Times New Roman" w:hAnsi="Times New Roman" w:cs="Times New Roman"/>
        </w:rPr>
        <w:t xml:space="preserve">” set of practices. </w:t>
      </w:r>
    </w:p>
    <w:p w14:paraId="5818B610" w14:textId="77777777" w:rsidR="00305047" w:rsidRPr="00CB00BC" w:rsidRDefault="00305047">
      <w:pPr>
        <w:rPr>
          <w:rFonts w:ascii="Times New Roman" w:hAnsi="Times New Roman" w:cs="Times New Roman"/>
          <w:highlight w:val="yellow"/>
        </w:rPr>
      </w:pPr>
      <w:r w:rsidRPr="00CB00BC">
        <w:rPr>
          <w:rFonts w:ascii="Times New Roman" w:hAnsi="Times New Roman" w:cs="Times New Roman"/>
          <w:highlight w:val="yellow"/>
        </w:rPr>
        <w:br w:type="page"/>
      </w:r>
    </w:p>
    <w:p w14:paraId="577540DF" w14:textId="778B6859" w:rsidR="00CB00BC" w:rsidRPr="00CB00BC" w:rsidRDefault="00CB00BC" w:rsidP="006806D4">
      <w:pPr>
        <w:rPr>
          <w:rFonts w:ascii="Times New Roman" w:hAnsi="Times New Roman" w:cs="Times New Roman"/>
          <w:b/>
          <w:bCs/>
        </w:rPr>
      </w:pPr>
      <w:r w:rsidRPr="00CB00BC">
        <w:rPr>
          <w:rFonts w:ascii="Times New Roman" w:hAnsi="Times New Roman" w:cs="Times New Roman"/>
          <w:b/>
          <w:bCs/>
        </w:rPr>
        <w:lastRenderedPageBreak/>
        <w:t>Table of Contents:</w:t>
      </w:r>
    </w:p>
    <w:p w14:paraId="1291FA44" w14:textId="2CC66045" w:rsidR="00CB00BC" w:rsidRPr="00CB00BC" w:rsidRDefault="00CB00BC" w:rsidP="00CB00BC">
      <w:pPr>
        <w:autoSpaceDE w:val="0"/>
        <w:autoSpaceDN w:val="0"/>
        <w:adjustRightInd w:val="0"/>
        <w:spacing w:after="0" w:line="240" w:lineRule="auto"/>
        <w:rPr>
          <w:rFonts w:ascii="Times New Roman" w:hAnsi="Times New Roman" w:cs="Times New Roman"/>
          <w:color w:val="333333"/>
          <w:kern w:val="0"/>
        </w:rPr>
      </w:pPr>
      <w:r w:rsidRPr="00CB00BC">
        <w:rPr>
          <w:rFonts w:ascii="Times New Roman" w:hAnsi="Times New Roman" w:cs="Times New Roman"/>
          <w:color w:val="333333"/>
          <w:kern w:val="0"/>
        </w:rPr>
        <w:t xml:space="preserve">FOREWORD BY LINDA BUZZELL </w:t>
      </w:r>
    </w:p>
    <w:p w14:paraId="053AB1FD" w14:textId="3599E8A0" w:rsidR="00CB00BC" w:rsidRPr="00CB00BC" w:rsidRDefault="00CB00BC" w:rsidP="00CB00BC">
      <w:pPr>
        <w:autoSpaceDE w:val="0"/>
        <w:autoSpaceDN w:val="0"/>
        <w:adjustRightInd w:val="0"/>
        <w:spacing w:after="0" w:line="240" w:lineRule="auto"/>
        <w:rPr>
          <w:rFonts w:ascii="Times New Roman" w:hAnsi="Times New Roman" w:cs="Times New Roman"/>
          <w:color w:val="333333"/>
          <w:kern w:val="0"/>
        </w:rPr>
      </w:pPr>
      <w:r w:rsidRPr="00CB00BC">
        <w:rPr>
          <w:rFonts w:ascii="Times New Roman" w:hAnsi="Times New Roman" w:cs="Times New Roman"/>
          <w:color w:val="333333"/>
          <w:kern w:val="0"/>
        </w:rPr>
        <w:t xml:space="preserve">INTRODUCTION </w:t>
      </w:r>
    </w:p>
    <w:p w14:paraId="37CADBA0" w14:textId="6C7E0F60"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A Note on Mental Health, Trauma, and Other Relevant Concerns </w:t>
      </w:r>
    </w:p>
    <w:p w14:paraId="65DF2F24" w14:textId="6F2363C9" w:rsidR="00CB00BC" w:rsidRPr="00CB00BC" w:rsidRDefault="00CB00BC" w:rsidP="00CB00BC">
      <w:pPr>
        <w:autoSpaceDE w:val="0"/>
        <w:autoSpaceDN w:val="0"/>
        <w:adjustRightInd w:val="0"/>
        <w:spacing w:after="0" w:line="240" w:lineRule="auto"/>
        <w:rPr>
          <w:rFonts w:ascii="Times New Roman" w:hAnsi="Times New Roman" w:cs="Times New Roman"/>
          <w:color w:val="333333"/>
          <w:kern w:val="0"/>
        </w:rPr>
      </w:pPr>
      <w:r w:rsidRPr="00CB00BC">
        <w:rPr>
          <w:rFonts w:ascii="Times New Roman" w:hAnsi="Times New Roman" w:cs="Times New Roman"/>
          <w:color w:val="333333"/>
          <w:kern w:val="0"/>
        </w:rPr>
        <w:t xml:space="preserve">Chapter 1 - </w:t>
      </w:r>
      <w:r w:rsidRPr="00CB00BC">
        <w:rPr>
          <w:rFonts w:ascii="Times New Roman" w:hAnsi="Times New Roman" w:cs="Times New Roman"/>
          <w:color w:val="333333"/>
          <w:kern w:val="0"/>
        </w:rPr>
        <w:t>The Wildfire Metaphor and Where You Are Within</w:t>
      </w:r>
      <w:r w:rsidRPr="00CB00BC">
        <w:rPr>
          <w:rFonts w:ascii="Times New Roman" w:hAnsi="Times New Roman" w:cs="Times New Roman"/>
          <w:color w:val="333333"/>
          <w:kern w:val="0"/>
        </w:rPr>
        <w:t xml:space="preserve"> </w:t>
      </w:r>
      <w:r w:rsidRPr="00CB00BC">
        <w:rPr>
          <w:rFonts w:ascii="Times New Roman" w:hAnsi="Times New Roman" w:cs="Times New Roman"/>
          <w:color w:val="333333"/>
          <w:kern w:val="0"/>
        </w:rPr>
        <w:t xml:space="preserve">the Burnout Cycle </w:t>
      </w:r>
    </w:p>
    <w:p w14:paraId="3E206F97" w14:textId="2CFD7A59"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Circumstances Creating Wildfire </w:t>
      </w:r>
    </w:p>
    <w:p w14:paraId="7D65C2D4" w14:textId="134B8027"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When the Fire Is Burning </w:t>
      </w:r>
    </w:p>
    <w:p w14:paraId="55795A2C" w14:textId="77777777"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When It Finally Rains—It Floods </w:t>
      </w:r>
    </w:p>
    <w:p w14:paraId="3777C52F" w14:textId="77777777"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New Life and Regrowth </w:t>
      </w:r>
    </w:p>
    <w:p w14:paraId="555CC28C" w14:textId="08D47B50"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Wildfire Prevention </w:t>
      </w:r>
    </w:p>
    <w:p w14:paraId="62A04867" w14:textId="5752E224" w:rsidR="00CB00BC" w:rsidRPr="00CB00BC" w:rsidRDefault="00CB00BC" w:rsidP="00CB00BC">
      <w:pPr>
        <w:autoSpaceDE w:val="0"/>
        <w:autoSpaceDN w:val="0"/>
        <w:adjustRightInd w:val="0"/>
        <w:spacing w:after="0" w:line="240" w:lineRule="auto"/>
        <w:rPr>
          <w:rFonts w:ascii="Times New Roman" w:hAnsi="Times New Roman" w:cs="Times New Roman"/>
          <w:color w:val="333333"/>
          <w:kern w:val="0"/>
        </w:rPr>
      </w:pPr>
      <w:r w:rsidRPr="00CB00BC">
        <w:rPr>
          <w:rFonts w:ascii="Times New Roman" w:hAnsi="Times New Roman" w:cs="Times New Roman"/>
          <w:color w:val="333333"/>
          <w:kern w:val="0"/>
        </w:rPr>
        <w:t xml:space="preserve">Chapter </w:t>
      </w:r>
      <w:r w:rsidRPr="00CB00BC">
        <w:rPr>
          <w:rFonts w:ascii="Times New Roman" w:hAnsi="Times New Roman" w:cs="Times New Roman"/>
          <w:color w:val="333333"/>
          <w:kern w:val="0"/>
        </w:rPr>
        <w:t xml:space="preserve">2 </w:t>
      </w:r>
      <w:r w:rsidRPr="00CB00BC">
        <w:rPr>
          <w:rFonts w:ascii="Times New Roman" w:hAnsi="Times New Roman" w:cs="Times New Roman"/>
          <w:color w:val="333333"/>
          <w:kern w:val="0"/>
        </w:rPr>
        <w:t xml:space="preserve">- </w:t>
      </w:r>
      <w:r w:rsidRPr="00CB00BC">
        <w:rPr>
          <w:rFonts w:ascii="Times New Roman" w:hAnsi="Times New Roman" w:cs="Times New Roman"/>
          <w:color w:val="333333"/>
          <w:kern w:val="0"/>
        </w:rPr>
        <w:t xml:space="preserve">Applying the Wildfire Metaphor to Professional Burnout </w:t>
      </w:r>
    </w:p>
    <w:p w14:paraId="3A068590" w14:textId="40742068"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Identifying Where You Are in the Wildfire Process </w:t>
      </w:r>
    </w:p>
    <w:p w14:paraId="273EBF9A" w14:textId="6EF403C6"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When You’re in the Fire Itself </w:t>
      </w:r>
    </w:p>
    <w:p w14:paraId="2D494C11" w14:textId="2241B665"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The Flood Stage of Burnout </w:t>
      </w:r>
    </w:p>
    <w:p w14:paraId="6FF7E8D6" w14:textId="4DFF1715"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The Regrowth and Recovery Phase </w:t>
      </w:r>
    </w:p>
    <w:p w14:paraId="14AC5095" w14:textId="4E256B07"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Preventing Future Fires </w:t>
      </w:r>
    </w:p>
    <w:p w14:paraId="319C1AE7" w14:textId="33DB013B" w:rsidR="00CB00BC" w:rsidRPr="00CB00BC" w:rsidRDefault="00CB00BC" w:rsidP="00CB00BC">
      <w:pPr>
        <w:autoSpaceDE w:val="0"/>
        <w:autoSpaceDN w:val="0"/>
        <w:adjustRightInd w:val="0"/>
        <w:spacing w:after="0" w:line="240" w:lineRule="auto"/>
        <w:rPr>
          <w:rFonts w:ascii="Times New Roman" w:hAnsi="Times New Roman" w:cs="Times New Roman"/>
          <w:color w:val="333333"/>
          <w:kern w:val="0"/>
        </w:rPr>
      </w:pPr>
      <w:r w:rsidRPr="00CB00BC">
        <w:rPr>
          <w:rFonts w:ascii="Times New Roman" w:hAnsi="Times New Roman" w:cs="Times New Roman"/>
          <w:color w:val="333333"/>
          <w:kern w:val="0"/>
        </w:rPr>
        <w:t xml:space="preserve">Chapter </w:t>
      </w:r>
      <w:r w:rsidRPr="00CB00BC">
        <w:rPr>
          <w:rFonts w:ascii="Times New Roman" w:hAnsi="Times New Roman" w:cs="Times New Roman"/>
          <w:color w:val="333333"/>
          <w:kern w:val="0"/>
        </w:rPr>
        <w:t xml:space="preserve">3 </w:t>
      </w:r>
      <w:r w:rsidRPr="00CB00BC">
        <w:rPr>
          <w:rFonts w:ascii="Times New Roman" w:hAnsi="Times New Roman" w:cs="Times New Roman"/>
          <w:color w:val="333333"/>
          <w:kern w:val="0"/>
        </w:rPr>
        <w:t xml:space="preserve">- </w:t>
      </w:r>
      <w:r w:rsidRPr="00CB00BC">
        <w:rPr>
          <w:rFonts w:ascii="Times New Roman" w:hAnsi="Times New Roman" w:cs="Times New Roman"/>
          <w:color w:val="333333"/>
          <w:kern w:val="0"/>
        </w:rPr>
        <w:t xml:space="preserve">Applying the Wildfire Metaphor to Neurodivergent Burnout </w:t>
      </w:r>
    </w:p>
    <w:p w14:paraId="4CC0E14A" w14:textId="641936E3"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In the Raging Inferno of Neurodivergent Burnout </w:t>
      </w:r>
    </w:p>
    <w:p w14:paraId="1E8FB7C4" w14:textId="02DC9A54"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Floods and Mudslides of Neurodivergent Burnout </w:t>
      </w:r>
    </w:p>
    <w:p w14:paraId="0A89928E" w14:textId="7783DE7E"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Regrowth and Recovery After Neurodivergent Burnout </w:t>
      </w:r>
    </w:p>
    <w:p w14:paraId="3B93CC73" w14:textId="73CB0341" w:rsidR="00CB00BC" w:rsidRPr="00CB00BC" w:rsidRDefault="00CB00BC" w:rsidP="00CB00BC">
      <w:pPr>
        <w:pStyle w:val="ListParagraph"/>
        <w:numPr>
          <w:ilvl w:val="1"/>
          <w:numId w:val="1"/>
        </w:numPr>
        <w:spacing w:after="0"/>
        <w:rPr>
          <w:rFonts w:ascii="Times New Roman" w:hAnsi="Times New Roman" w:cs="Times New Roman"/>
          <w:color w:val="000000"/>
          <w:kern w:val="0"/>
        </w:rPr>
      </w:pPr>
      <w:r w:rsidRPr="00CB00BC">
        <w:rPr>
          <w:rFonts w:ascii="Times New Roman" w:hAnsi="Times New Roman" w:cs="Times New Roman"/>
          <w:color w:val="000000"/>
          <w:kern w:val="0"/>
        </w:rPr>
        <w:t xml:space="preserve">Burnout Prevention and the Ongoing Health of Your “Forest” </w:t>
      </w:r>
    </w:p>
    <w:p w14:paraId="54C934F1" w14:textId="02F7C7F6" w:rsidR="00CB00BC" w:rsidRPr="00CB00BC" w:rsidRDefault="00CB00BC" w:rsidP="00CB00BC">
      <w:pPr>
        <w:autoSpaceDE w:val="0"/>
        <w:autoSpaceDN w:val="0"/>
        <w:adjustRightInd w:val="0"/>
        <w:spacing w:after="0" w:line="240" w:lineRule="auto"/>
        <w:rPr>
          <w:rFonts w:ascii="Times New Roman" w:hAnsi="Times New Roman" w:cs="Times New Roman"/>
          <w:color w:val="333333"/>
          <w:kern w:val="0"/>
        </w:rPr>
      </w:pPr>
      <w:r w:rsidRPr="00CB00BC">
        <w:rPr>
          <w:rFonts w:ascii="Times New Roman" w:hAnsi="Times New Roman" w:cs="Times New Roman"/>
          <w:color w:val="333333"/>
          <w:kern w:val="0"/>
        </w:rPr>
        <w:t xml:space="preserve">Chapter </w:t>
      </w:r>
      <w:r w:rsidRPr="00CB00BC">
        <w:rPr>
          <w:rFonts w:ascii="Times New Roman" w:hAnsi="Times New Roman" w:cs="Times New Roman"/>
          <w:color w:val="333333"/>
          <w:kern w:val="0"/>
        </w:rPr>
        <w:t xml:space="preserve">4 </w:t>
      </w:r>
      <w:r w:rsidRPr="00CB00BC">
        <w:rPr>
          <w:rFonts w:ascii="Times New Roman" w:hAnsi="Times New Roman" w:cs="Times New Roman"/>
          <w:color w:val="333333"/>
          <w:kern w:val="0"/>
        </w:rPr>
        <w:t xml:space="preserve">- </w:t>
      </w:r>
      <w:r w:rsidRPr="00CB00BC">
        <w:rPr>
          <w:rFonts w:ascii="Times New Roman" w:hAnsi="Times New Roman" w:cs="Times New Roman"/>
          <w:color w:val="333333"/>
          <w:kern w:val="0"/>
        </w:rPr>
        <w:t xml:space="preserve">When It’s Not Just Burnout </w:t>
      </w:r>
    </w:p>
    <w:p w14:paraId="4600E92D" w14:textId="76BED446"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Navigating Burnout and the Mental Load at Home </w:t>
      </w:r>
    </w:p>
    <w:p w14:paraId="2BFE4535" w14:textId="11E26C35"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When Should I Quit My Job to Recover from Burnout? </w:t>
      </w:r>
    </w:p>
    <w:p w14:paraId="54B1BE45" w14:textId="365DF184"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How Do I Prevent Burnout at a New Job? </w:t>
      </w:r>
    </w:p>
    <w:p w14:paraId="41DD49DD" w14:textId="4D071AA3"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When Should I Change Careers Completely for Burnout Recovery?</w:t>
      </w:r>
    </w:p>
    <w:p w14:paraId="6167733B" w14:textId="2495B635"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Burnout and Chronic Illness (Including Long COVID) </w:t>
      </w:r>
    </w:p>
    <w:p w14:paraId="58BC975E" w14:textId="24980C53" w:rsidR="00CB00BC" w:rsidRPr="00CB00BC" w:rsidRDefault="00CB00BC" w:rsidP="00CB00BC">
      <w:pPr>
        <w:autoSpaceDE w:val="0"/>
        <w:autoSpaceDN w:val="0"/>
        <w:adjustRightInd w:val="0"/>
        <w:spacing w:after="0" w:line="240" w:lineRule="auto"/>
        <w:rPr>
          <w:rFonts w:ascii="Times New Roman" w:hAnsi="Times New Roman" w:cs="Times New Roman"/>
          <w:color w:val="333333"/>
          <w:kern w:val="0"/>
        </w:rPr>
      </w:pPr>
      <w:r w:rsidRPr="00CB00BC">
        <w:rPr>
          <w:rFonts w:ascii="Times New Roman" w:hAnsi="Times New Roman" w:cs="Times New Roman"/>
          <w:color w:val="333333"/>
          <w:kern w:val="0"/>
        </w:rPr>
        <w:t xml:space="preserve">Chapter </w:t>
      </w:r>
      <w:r w:rsidRPr="00CB00BC">
        <w:rPr>
          <w:rFonts w:ascii="Times New Roman" w:hAnsi="Times New Roman" w:cs="Times New Roman"/>
          <w:color w:val="333333"/>
          <w:kern w:val="0"/>
        </w:rPr>
        <w:t>5</w:t>
      </w:r>
      <w:r w:rsidRPr="00CB00BC">
        <w:rPr>
          <w:rFonts w:ascii="Times New Roman" w:hAnsi="Times New Roman" w:cs="Times New Roman"/>
          <w:color w:val="333333"/>
          <w:kern w:val="0"/>
        </w:rPr>
        <w:t xml:space="preserve"> </w:t>
      </w:r>
      <w:proofErr w:type="gramStart"/>
      <w:r w:rsidRPr="00CB00BC">
        <w:rPr>
          <w:rFonts w:ascii="Times New Roman" w:hAnsi="Times New Roman" w:cs="Times New Roman"/>
          <w:color w:val="333333"/>
          <w:kern w:val="0"/>
        </w:rPr>
        <w:t xml:space="preserve">- </w:t>
      </w:r>
      <w:r w:rsidRPr="00CB00BC">
        <w:rPr>
          <w:rFonts w:ascii="Times New Roman" w:hAnsi="Times New Roman" w:cs="Times New Roman"/>
          <w:color w:val="333333"/>
          <w:kern w:val="0"/>
        </w:rPr>
        <w:t xml:space="preserve"> Burnout</w:t>
      </w:r>
      <w:proofErr w:type="gramEnd"/>
      <w:r w:rsidRPr="00CB00BC">
        <w:rPr>
          <w:rFonts w:ascii="Times New Roman" w:hAnsi="Times New Roman" w:cs="Times New Roman"/>
          <w:color w:val="333333"/>
          <w:kern w:val="0"/>
        </w:rPr>
        <w:t xml:space="preserve"> Prevention </w:t>
      </w:r>
    </w:p>
    <w:p w14:paraId="5607D16E" w14:textId="781D835F"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Early Awareness of Stress can Prevent Burnout </w:t>
      </w:r>
    </w:p>
    <w:p w14:paraId="04FA5277" w14:textId="1F45CEB2"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Daily Self-Care Tools and the PERMA+H Model </w:t>
      </w:r>
    </w:p>
    <w:p w14:paraId="123A491E" w14:textId="7ECC6A60"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Using the Metaphor as a Long-Term Road Map </w:t>
      </w:r>
    </w:p>
    <w:p w14:paraId="6113CBFA" w14:textId="0319D6B2"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Graduating from Your Support Team and Supporting Them in Return </w:t>
      </w:r>
    </w:p>
    <w:p w14:paraId="4F852BFB" w14:textId="114E1AD9" w:rsidR="00CB00BC" w:rsidRPr="00CB00BC" w:rsidRDefault="00CB00BC" w:rsidP="00CB00BC">
      <w:pPr>
        <w:autoSpaceDE w:val="0"/>
        <w:autoSpaceDN w:val="0"/>
        <w:adjustRightInd w:val="0"/>
        <w:spacing w:after="0" w:line="240" w:lineRule="auto"/>
        <w:rPr>
          <w:rFonts w:ascii="Times New Roman" w:hAnsi="Times New Roman" w:cs="Times New Roman"/>
          <w:color w:val="333333"/>
          <w:kern w:val="0"/>
        </w:rPr>
      </w:pPr>
      <w:r w:rsidRPr="00CB00BC">
        <w:rPr>
          <w:rFonts w:ascii="Times New Roman" w:hAnsi="Times New Roman" w:cs="Times New Roman"/>
          <w:color w:val="333333"/>
          <w:kern w:val="0"/>
        </w:rPr>
        <w:t xml:space="preserve">RESOURCES </w:t>
      </w:r>
    </w:p>
    <w:p w14:paraId="42F5272E" w14:textId="26E650CF"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Recommended Further Reading </w:t>
      </w:r>
    </w:p>
    <w:p w14:paraId="51ECF83C" w14:textId="6CB6E66B" w:rsidR="00CB00BC" w:rsidRPr="00CB00BC" w:rsidRDefault="00CB00BC" w:rsidP="00CB00BC">
      <w:pPr>
        <w:pStyle w:val="ListParagraph"/>
        <w:numPr>
          <w:ilvl w:val="1"/>
          <w:numId w:val="1"/>
        </w:numPr>
        <w:autoSpaceDE w:val="0"/>
        <w:autoSpaceDN w:val="0"/>
        <w:adjustRightInd w:val="0"/>
        <w:spacing w:after="0" w:line="240" w:lineRule="auto"/>
        <w:rPr>
          <w:rFonts w:ascii="Times New Roman" w:hAnsi="Times New Roman" w:cs="Times New Roman"/>
          <w:color w:val="000000"/>
          <w:kern w:val="0"/>
        </w:rPr>
      </w:pPr>
      <w:r w:rsidRPr="00CB00BC">
        <w:rPr>
          <w:rFonts w:ascii="Times New Roman" w:hAnsi="Times New Roman" w:cs="Times New Roman"/>
          <w:color w:val="000000"/>
          <w:kern w:val="0"/>
        </w:rPr>
        <w:t xml:space="preserve">Websites and Helplines </w:t>
      </w:r>
    </w:p>
    <w:p w14:paraId="0AFBFE8D" w14:textId="3FB2932D" w:rsidR="00CB00BC" w:rsidRPr="00CB00BC" w:rsidRDefault="00CB00BC" w:rsidP="00CB00BC">
      <w:pPr>
        <w:autoSpaceDE w:val="0"/>
        <w:autoSpaceDN w:val="0"/>
        <w:adjustRightInd w:val="0"/>
        <w:spacing w:after="0" w:line="240" w:lineRule="auto"/>
        <w:rPr>
          <w:rFonts w:ascii="Times New Roman" w:hAnsi="Times New Roman" w:cs="Times New Roman"/>
          <w:color w:val="333333"/>
          <w:kern w:val="0"/>
        </w:rPr>
      </w:pPr>
      <w:r w:rsidRPr="00CB00BC">
        <w:rPr>
          <w:rFonts w:ascii="Times New Roman" w:hAnsi="Times New Roman" w:cs="Times New Roman"/>
          <w:color w:val="333333"/>
          <w:kern w:val="0"/>
        </w:rPr>
        <w:t xml:space="preserve">NOTES </w:t>
      </w:r>
    </w:p>
    <w:p w14:paraId="00611828" w14:textId="352F82D2" w:rsidR="00CB00BC" w:rsidRPr="00CB00BC" w:rsidRDefault="00CB00BC" w:rsidP="00CB00BC">
      <w:pPr>
        <w:autoSpaceDE w:val="0"/>
        <w:autoSpaceDN w:val="0"/>
        <w:adjustRightInd w:val="0"/>
        <w:spacing w:after="0" w:line="240" w:lineRule="auto"/>
        <w:rPr>
          <w:rFonts w:ascii="Times New Roman" w:hAnsi="Times New Roman" w:cs="Times New Roman"/>
          <w:color w:val="333333"/>
          <w:kern w:val="0"/>
        </w:rPr>
      </w:pPr>
      <w:r w:rsidRPr="00CB00BC">
        <w:rPr>
          <w:rFonts w:ascii="Times New Roman" w:hAnsi="Times New Roman" w:cs="Times New Roman"/>
          <w:color w:val="333333"/>
          <w:kern w:val="0"/>
        </w:rPr>
        <w:t xml:space="preserve">BIBLIOGRAPHY </w:t>
      </w:r>
    </w:p>
    <w:p w14:paraId="27E85B19" w14:textId="7ABA768C" w:rsidR="00CB00BC" w:rsidRPr="00CB00BC" w:rsidRDefault="00CB00BC" w:rsidP="00CB00BC">
      <w:pPr>
        <w:autoSpaceDE w:val="0"/>
        <w:autoSpaceDN w:val="0"/>
        <w:adjustRightInd w:val="0"/>
        <w:spacing w:after="0" w:line="240" w:lineRule="auto"/>
        <w:rPr>
          <w:rFonts w:ascii="Times New Roman" w:hAnsi="Times New Roman" w:cs="Times New Roman"/>
          <w:color w:val="333333"/>
          <w:kern w:val="0"/>
        </w:rPr>
      </w:pPr>
      <w:r w:rsidRPr="00CB00BC">
        <w:rPr>
          <w:rFonts w:ascii="Times New Roman" w:hAnsi="Times New Roman" w:cs="Times New Roman"/>
          <w:color w:val="333333"/>
          <w:kern w:val="0"/>
        </w:rPr>
        <w:t xml:space="preserve">INDEX </w:t>
      </w:r>
    </w:p>
    <w:p w14:paraId="17FB9A23" w14:textId="5E62C4E8" w:rsidR="00CB00BC" w:rsidRPr="00CB00BC" w:rsidRDefault="00CB00BC" w:rsidP="00CB00BC">
      <w:pPr>
        <w:autoSpaceDE w:val="0"/>
        <w:autoSpaceDN w:val="0"/>
        <w:adjustRightInd w:val="0"/>
        <w:spacing w:after="0" w:line="240" w:lineRule="auto"/>
        <w:rPr>
          <w:rFonts w:ascii="Times New Roman" w:hAnsi="Times New Roman" w:cs="Times New Roman"/>
          <w:color w:val="333333"/>
          <w:kern w:val="0"/>
        </w:rPr>
      </w:pPr>
      <w:r w:rsidRPr="00CB00BC">
        <w:rPr>
          <w:rFonts w:ascii="Times New Roman" w:hAnsi="Times New Roman" w:cs="Times New Roman"/>
          <w:color w:val="333333"/>
          <w:kern w:val="0"/>
        </w:rPr>
        <w:t xml:space="preserve">ACKNOWLEDGMENTS </w:t>
      </w:r>
    </w:p>
    <w:p w14:paraId="7EFAE401" w14:textId="0E28CF6D" w:rsidR="00CB00BC" w:rsidRPr="00CB00BC" w:rsidRDefault="00CB00BC" w:rsidP="00CB00BC">
      <w:pPr>
        <w:rPr>
          <w:rFonts w:ascii="Times New Roman" w:hAnsi="Times New Roman" w:cs="Times New Roman"/>
          <w:b/>
          <w:bCs/>
        </w:rPr>
      </w:pPr>
      <w:r w:rsidRPr="00CB00BC">
        <w:rPr>
          <w:rFonts w:ascii="Times New Roman" w:hAnsi="Times New Roman" w:cs="Times New Roman"/>
          <w:color w:val="333333"/>
          <w:kern w:val="0"/>
        </w:rPr>
        <w:t xml:space="preserve">ABOUT THE AUTHOR </w:t>
      </w:r>
    </w:p>
    <w:p w14:paraId="58B8FEF2" w14:textId="77777777" w:rsidR="00CB00BC" w:rsidRPr="00CB00BC" w:rsidRDefault="00CB00BC" w:rsidP="006806D4">
      <w:pPr>
        <w:rPr>
          <w:rFonts w:ascii="Times New Roman" w:hAnsi="Times New Roman" w:cs="Times New Roman"/>
          <w:b/>
          <w:bCs/>
        </w:rPr>
      </w:pPr>
    </w:p>
    <w:p w14:paraId="08171221" w14:textId="77777777" w:rsidR="00CB00BC" w:rsidRPr="00CB00BC" w:rsidRDefault="00CB00BC" w:rsidP="006806D4">
      <w:pPr>
        <w:rPr>
          <w:rFonts w:ascii="Times New Roman" w:hAnsi="Times New Roman" w:cs="Times New Roman"/>
          <w:b/>
          <w:bCs/>
        </w:rPr>
      </w:pPr>
    </w:p>
    <w:p w14:paraId="124C98E4" w14:textId="4C1977D5" w:rsidR="006806D4" w:rsidRPr="00CB00BC" w:rsidRDefault="006806D4" w:rsidP="006806D4">
      <w:pPr>
        <w:rPr>
          <w:rFonts w:ascii="Times New Roman" w:hAnsi="Times New Roman" w:cs="Times New Roman"/>
          <w:b/>
          <w:bCs/>
        </w:rPr>
      </w:pPr>
      <w:r w:rsidRPr="00CB00BC">
        <w:rPr>
          <w:rFonts w:ascii="Times New Roman" w:hAnsi="Times New Roman" w:cs="Times New Roman"/>
          <w:b/>
          <w:bCs/>
        </w:rPr>
        <w:lastRenderedPageBreak/>
        <w:t>Pull quotes:</w:t>
      </w:r>
    </w:p>
    <w:p w14:paraId="1F920B71" w14:textId="05EE1094" w:rsidR="006806D4" w:rsidRPr="00CB00BC" w:rsidRDefault="00CB00BC" w:rsidP="00CB00BC">
      <w:pPr>
        <w:rPr>
          <w:rFonts w:ascii="Times New Roman" w:hAnsi="Times New Roman" w:cs="Times New Roman"/>
        </w:rPr>
      </w:pPr>
      <w:r w:rsidRPr="00CB00BC">
        <w:rPr>
          <w:rFonts w:ascii="Times New Roman" w:hAnsi="Times New Roman" w:cs="Times New Roman"/>
        </w:rPr>
        <w:t>“</w:t>
      </w:r>
      <w:r w:rsidRPr="00CB00BC">
        <w:rPr>
          <w:rFonts w:ascii="Times New Roman" w:hAnsi="Times New Roman" w:cs="Times New Roman"/>
        </w:rPr>
        <w:t>In most ecosystems, wildfire is a way that forests regulate themselves.</w:t>
      </w:r>
      <w:r w:rsidRPr="00CB00BC">
        <w:rPr>
          <w:rFonts w:ascii="Times New Roman" w:hAnsi="Times New Roman" w:cs="Times New Roman"/>
        </w:rPr>
        <w:t xml:space="preserve"> </w:t>
      </w:r>
      <w:r w:rsidRPr="00CB00BC">
        <w:rPr>
          <w:rFonts w:ascii="Times New Roman" w:hAnsi="Times New Roman" w:cs="Times New Roman"/>
        </w:rPr>
        <w:t>A lightning strike can create a fire that clears underbrush and renews</w:t>
      </w:r>
      <w:r w:rsidRPr="00CB00BC">
        <w:rPr>
          <w:rFonts w:ascii="Times New Roman" w:hAnsi="Times New Roman" w:cs="Times New Roman"/>
        </w:rPr>
        <w:t xml:space="preserve"> </w:t>
      </w:r>
      <w:r w:rsidRPr="00CB00BC">
        <w:rPr>
          <w:rFonts w:ascii="Times New Roman" w:hAnsi="Times New Roman" w:cs="Times New Roman"/>
        </w:rPr>
        <w:t>the forest floor. Small, regularly occurring fires can prevent larger</w:t>
      </w:r>
      <w:r w:rsidRPr="00CB00BC">
        <w:rPr>
          <w:rFonts w:ascii="Times New Roman" w:hAnsi="Times New Roman" w:cs="Times New Roman"/>
        </w:rPr>
        <w:t xml:space="preserve"> </w:t>
      </w:r>
      <w:r w:rsidRPr="00CB00BC">
        <w:rPr>
          <w:rFonts w:ascii="Times New Roman" w:hAnsi="Times New Roman" w:cs="Times New Roman"/>
        </w:rPr>
        <w:t>wildfires in later seasons. In our burnout metaphor, “healthy” fire</w:t>
      </w:r>
      <w:r w:rsidRPr="00CB00BC">
        <w:rPr>
          <w:rFonts w:ascii="Times New Roman" w:hAnsi="Times New Roman" w:cs="Times New Roman"/>
        </w:rPr>
        <w:t xml:space="preserve"> </w:t>
      </w:r>
      <w:r w:rsidRPr="00CB00BC">
        <w:rPr>
          <w:rFonts w:ascii="Times New Roman" w:hAnsi="Times New Roman" w:cs="Times New Roman"/>
        </w:rPr>
        <w:t>might look like brief periods of dissatisfaction, exhaustion, and stress</w:t>
      </w:r>
      <w:r w:rsidRPr="00CB00BC">
        <w:rPr>
          <w:rFonts w:ascii="Times New Roman" w:hAnsi="Times New Roman" w:cs="Times New Roman"/>
        </w:rPr>
        <w:t xml:space="preserve"> </w:t>
      </w:r>
      <w:r w:rsidRPr="00CB00BC">
        <w:rPr>
          <w:rFonts w:ascii="Times New Roman" w:hAnsi="Times New Roman" w:cs="Times New Roman"/>
        </w:rPr>
        <w:t>which are alleviated by a vacation or the completion of a project. It can</w:t>
      </w:r>
      <w:r w:rsidRPr="00CB00BC">
        <w:rPr>
          <w:rFonts w:ascii="Times New Roman" w:hAnsi="Times New Roman" w:cs="Times New Roman"/>
        </w:rPr>
        <w:t xml:space="preserve"> </w:t>
      </w:r>
      <w:r w:rsidRPr="00CB00BC">
        <w:rPr>
          <w:rFonts w:ascii="Times New Roman" w:hAnsi="Times New Roman" w:cs="Times New Roman"/>
        </w:rPr>
        <w:t>signal a needed course-correction, prompting you to ask for different</w:t>
      </w:r>
      <w:r w:rsidRPr="00CB00BC">
        <w:rPr>
          <w:rFonts w:ascii="Times New Roman" w:hAnsi="Times New Roman" w:cs="Times New Roman"/>
        </w:rPr>
        <w:t xml:space="preserve"> </w:t>
      </w:r>
      <w:r w:rsidRPr="00CB00BC">
        <w:rPr>
          <w:rFonts w:ascii="Times New Roman" w:hAnsi="Times New Roman" w:cs="Times New Roman"/>
        </w:rPr>
        <w:t>tasks at work or take up a new hobby. Unfortunately, like this form of</w:t>
      </w:r>
      <w:r w:rsidRPr="00CB00BC">
        <w:rPr>
          <w:rFonts w:ascii="Times New Roman" w:hAnsi="Times New Roman" w:cs="Times New Roman"/>
        </w:rPr>
        <w:t xml:space="preserve"> </w:t>
      </w:r>
      <w:r w:rsidRPr="00CB00BC">
        <w:rPr>
          <w:rFonts w:ascii="Times New Roman" w:hAnsi="Times New Roman" w:cs="Times New Roman"/>
        </w:rPr>
        <w:t>wildfire, this form of stress is becoming increasingly rare.</w:t>
      </w:r>
      <w:r w:rsidRPr="00CB00BC">
        <w:rPr>
          <w:rFonts w:ascii="Times New Roman" w:hAnsi="Times New Roman" w:cs="Times New Roman"/>
        </w:rPr>
        <w:t xml:space="preserve">” </w:t>
      </w:r>
      <w:proofErr w:type="gramStart"/>
      <w:r w:rsidRPr="00CB00BC">
        <w:rPr>
          <w:rFonts w:ascii="Times New Roman" w:hAnsi="Times New Roman" w:cs="Times New Roman"/>
        </w:rPr>
        <w:t>–(</w:t>
      </w:r>
      <w:proofErr w:type="gramEnd"/>
      <w:r w:rsidRPr="00CB00BC">
        <w:rPr>
          <w:rFonts w:ascii="Times New Roman" w:hAnsi="Times New Roman" w:cs="Times New Roman"/>
          <w:i/>
          <w:iCs/>
        </w:rPr>
        <w:t>Burnout Recovery</w:t>
      </w:r>
      <w:r w:rsidRPr="00CB00BC">
        <w:rPr>
          <w:rFonts w:ascii="Times New Roman" w:hAnsi="Times New Roman" w:cs="Times New Roman"/>
        </w:rPr>
        <w:t xml:space="preserve"> page 17-18)</w:t>
      </w:r>
    </w:p>
    <w:p w14:paraId="04729925" w14:textId="77777777" w:rsidR="00CB00BC" w:rsidRPr="00CB00BC" w:rsidRDefault="00CB00BC" w:rsidP="00CB00BC">
      <w:pPr>
        <w:rPr>
          <w:rFonts w:ascii="Times New Roman" w:hAnsi="Times New Roman" w:cs="Times New Roman"/>
        </w:rPr>
      </w:pPr>
    </w:p>
    <w:p w14:paraId="71BE116A" w14:textId="4FFC3F95" w:rsidR="00CB00BC" w:rsidRPr="00CB00BC" w:rsidRDefault="00CB00BC" w:rsidP="00CB00BC">
      <w:pPr>
        <w:spacing w:after="0"/>
        <w:rPr>
          <w:rFonts w:ascii="Times New Roman" w:hAnsi="Times New Roman" w:cs="Times New Roman"/>
        </w:rPr>
      </w:pPr>
      <w:r w:rsidRPr="00CB00BC">
        <w:rPr>
          <w:rFonts w:ascii="Times New Roman" w:hAnsi="Times New Roman" w:cs="Times New Roman"/>
        </w:rPr>
        <w:t>“</w:t>
      </w:r>
      <w:r w:rsidRPr="00CB00BC">
        <w:rPr>
          <w:rFonts w:ascii="Times New Roman" w:hAnsi="Times New Roman" w:cs="Times New Roman"/>
        </w:rPr>
        <w:t>The language of burnout is already the language of fire and flame. The</w:t>
      </w:r>
      <w:r w:rsidRPr="00CB00BC">
        <w:rPr>
          <w:rFonts w:ascii="Times New Roman" w:hAnsi="Times New Roman" w:cs="Times New Roman"/>
        </w:rPr>
        <w:t xml:space="preserve"> </w:t>
      </w:r>
      <w:r w:rsidRPr="00CB00BC">
        <w:rPr>
          <w:rFonts w:ascii="Times New Roman" w:hAnsi="Times New Roman" w:cs="Times New Roman"/>
        </w:rPr>
        <w:t>metaphors and figures of speech we use in our daily lives may also</w:t>
      </w:r>
      <w:r w:rsidRPr="00CB00BC">
        <w:rPr>
          <w:rFonts w:ascii="Times New Roman" w:hAnsi="Times New Roman" w:cs="Times New Roman"/>
        </w:rPr>
        <w:t xml:space="preserve"> </w:t>
      </w:r>
      <w:r w:rsidRPr="00CB00BC">
        <w:rPr>
          <w:rFonts w:ascii="Times New Roman" w:hAnsi="Times New Roman" w:cs="Times New Roman"/>
        </w:rPr>
        <w:t>reflect this. “I just want to burn it all down,” “just watch the world</w:t>
      </w:r>
      <w:r w:rsidRPr="00CB00BC">
        <w:rPr>
          <w:rFonts w:ascii="Times New Roman" w:hAnsi="Times New Roman" w:cs="Times New Roman"/>
        </w:rPr>
        <w:t xml:space="preserve"> </w:t>
      </w:r>
      <w:r w:rsidRPr="00CB00BC">
        <w:rPr>
          <w:rFonts w:ascii="Times New Roman" w:hAnsi="Times New Roman" w:cs="Times New Roman"/>
        </w:rPr>
        <w:t>burn,” “burn the candle at both ends,” and “don’t burn your bridges”</w:t>
      </w:r>
      <w:r w:rsidRPr="00CB00BC">
        <w:rPr>
          <w:rFonts w:ascii="Times New Roman" w:hAnsi="Times New Roman" w:cs="Times New Roman"/>
        </w:rPr>
        <w:t xml:space="preserve"> </w:t>
      </w:r>
      <w:r w:rsidRPr="00CB00BC">
        <w:rPr>
          <w:rFonts w:ascii="Times New Roman" w:hAnsi="Times New Roman" w:cs="Times New Roman"/>
        </w:rPr>
        <w:t>are a few phrases that leap to mind when we’re consumed by the fires</w:t>
      </w:r>
      <w:r w:rsidRPr="00CB00BC">
        <w:rPr>
          <w:rFonts w:ascii="Times New Roman" w:hAnsi="Times New Roman" w:cs="Times New Roman"/>
        </w:rPr>
        <w:t xml:space="preserve"> </w:t>
      </w:r>
      <w:r w:rsidRPr="00CB00BC">
        <w:rPr>
          <w:rFonts w:ascii="Times New Roman" w:hAnsi="Times New Roman" w:cs="Times New Roman"/>
        </w:rPr>
        <w:t>of burnout.</w:t>
      </w:r>
      <w:r w:rsidRPr="00CB00BC">
        <w:rPr>
          <w:rFonts w:ascii="Times New Roman" w:hAnsi="Times New Roman" w:cs="Times New Roman"/>
        </w:rPr>
        <w:t>”</w:t>
      </w:r>
    </w:p>
    <w:p w14:paraId="366060FA" w14:textId="7CC3019F" w:rsidR="00CB00BC" w:rsidRPr="00CB00BC" w:rsidRDefault="00CB00BC" w:rsidP="00CB00BC">
      <w:pPr>
        <w:rPr>
          <w:rFonts w:ascii="Times New Roman" w:hAnsi="Times New Roman" w:cs="Times New Roman"/>
        </w:rPr>
      </w:pPr>
      <w:r w:rsidRPr="00CB00BC">
        <w:rPr>
          <w:rFonts w:ascii="Times New Roman" w:hAnsi="Times New Roman" w:cs="Times New Roman"/>
          <w:i/>
          <w:iCs/>
        </w:rPr>
        <w:t>(Burnout Recovery</w:t>
      </w:r>
      <w:r w:rsidRPr="00CB00BC">
        <w:rPr>
          <w:rFonts w:ascii="Times New Roman" w:hAnsi="Times New Roman" w:cs="Times New Roman"/>
        </w:rPr>
        <w:t xml:space="preserve"> page 20)</w:t>
      </w:r>
    </w:p>
    <w:p w14:paraId="5889C4F6" w14:textId="77777777" w:rsidR="00CB00BC" w:rsidRPr="00CB00BC" w:rsidRDefault="00CB00BC" w:rsidP="00CB00BC">
      <w:pPr>
        <w:rPr>
          <w:rFonts w:ascii="Times New Roman" w:hAnsi="Times New Roman" w:cs="Times New Roman"/>
        </w:rPr>
      </w:pPr>
    </w:p>
    <w:p w14:paraId="5235ED0C" w14:textId="19C51A45" w:rsidR="00CB00BC" w:rsidRPr="00CB00BC" w:rsidRDefault="00CB00BC" w:rsidP="00CB00BC">
      <w:pPr>
        <w:spacing w:after="0"/>
        <w:rPr>
          <w:rFonts w:ascii="Times New Roman" w:hAnsi="Times New Roman" w:cs="Times New Roman"/>
        </w:rPr>
      </w:pPr>
      <w:r w:rsidRPr="00CB00BC">
        <w:rPr>
          <w:rFonts w:ascii="Times New Roman" w:hAnsi="Times New Roman" w:cs="Times New Roman"/>
        </w:rPr>
        <w:t>The predominant emotion of the Fire stage of burnout is anger. Anger</w:t>
      </w:r>
      <w:r w:rsidRPr="00CB00BC">
        <w:rPr>
          <w:rFonts w:ascii="Times New Roman" w:hAnsi="Times New Roman" w:cs="Times New Roman"/>
        </w:rPr>
        <w:t xml:space="preserve"> </w:t>
      </w:r>
      <w:r w:rsidRPr="00CB00BC">
        <w:rPr>
          <w:rFonts w:ascii="Times New Roman" w:hAnsi="Times New Roman" w:cs="Times New Roman"/>
        </w:rPr>
        <w:t>is an emotional signal that something in your current circumstance</w:t>
      </w:r>
      <w:r w:rsidRPr="00CB00BC">
        <w:rPr>
          <w:rFonts w:ascii="Times New Roman" w:hAnsi="Times New Roman" w:cs="Times New Roman"/>
        </w:rPr>
        <w:t xml:space="preserve"> </w:t>
      </w:r>
      <w:r w:rsidRPr="00CB00BC">
        <w:rPr>
          <w:rFonts w:ascii="Times New Roman" w:hAnsi="Times New Roman" w:cs="Times New Roman"/>
        </w:rPr>
        <w:t>needs to change. Anger is a sign that a boundary of the self and soul</w:t>
      </w:r>
      <w:r w:rsidRPr="00CB00BC">
        <w:rPr>
          <w:rFonts w:ascii="Times New Roman" w:hAnsi="Times New Roman" w:cs="Times New Roman"/>
        </w:rPr>
        <w:t xml:space="preserve"> </w:t>
      </w:r>
      <w:r w:rsidRPr="00CB00BC">
        <w:rPr>
          <w:rFonts w:ascii="Times New Roman" w:hAnsi="Times New Roman" w:cs="Times New Roman"/>
        </w:rPr>
        <w:t>has been violated, and it demands correction. But when paired with</w:t>
      </w:r>
      <w:r w:rsidRPr="00CB00BC">
        <w:rPr>
          <w:rFonts w:ascii="Times New Roman" w:hAnsi="Times New Roman" w:cs="Times New Roman"/>
        </w:rPr>
        <w:t xml:space="preserve"> </w:t>
      </w:r>
      <w:r w:rsidRPr="00CB00BC">
        <w:rPr>
          <w:rFonts w:ascii="Times New Roman" w:hAnsi="Times New Roman" w:cs="Times New Roman"/>
        </w:rPr>
        <w:t>a feeling of helplessness, this anger is often not expressed, acknowledged,</w:t>
      </w:r>
      <w:r w:rsidRPr="00CB00BC">
        <w:rPr>
          <w:rFonts w:ascii="Times New Roman" w:hAnsi="Times New Roman" w:cs="Times New Roman"/>
        </w:rPr>
        <w:t xml:space="preserve"> </w:t>
      </w:r>
      <w:r w:rsidRPr="00CB00BC">
        <w:rPr>
          <w:rFonts w:ascii="Times New Roman" w:hAnsi="Times New Roman" w:cs="Times New Roman"/>
        </w:rPr>
        <w:t>or processed. Rather than exploding outwards, this type of</w:t>
      </w:r>
      <w:r w:rsidRPr="00CB00BC">
        <w:rPr>
          <w:rFonts w:ascii="Times New Roman" w:hAnsi="Times New Roman" w:cs="Times New Roman"/>
        </w:rPr>
        <w:t xml:space="preserve"> </w:t>
      </w:r>
      <w:r w:rsidRPr="00CB00BC">
        <w:rPr>
          <w:rFonts w:ascii="Times New Roman" w:hAnsi="Times New Roman" w:cs="Times New Roman"/>
        </w:rPr>
        <w:t>anger is more implosive. It can then turn into sarcasm, resentment,</w:t>
      </w:r>
      <w:r w:rsidRPr="00CB00BC">
        <w:rPr>
          <w:rFonts w:ascii="Times New Roman" w:hAnsi="Times New Roman" w:cs="Times New Roman"/>
        </w:rPr>
        <w:t xml:space="preserve"> </w:t>
      </w:r>
      <w:r w:rsidRPr="00CB00BC">
        <w:rPr>
          <w:rFonts w:ascii="Times New Roman" w:hAnsi="Times New Roman" w:cs="Times New Roman"/>
        </w:rPr>
        <w:t>avoidance, cynicism, and disconnection from the people you work</w:t>
      </w:r>
      <w:r w:rsidRPr="00CB00BC">
        <w:rPr>
          <w:rFonts w:ascii="Times New Roman" w:hAnsi="Times New Roman" w:cs="Times New Roman"/>
        </w:rPr>
        <w:t xml:space="preserve"> </w:t>
      </w:r>
      <w:r w:rsidRPr="00CB00BC">
        <w:rPr>
          <w:rFonts w:ascii="Times New Roman" w:hAnsi="Times New Roman" w:cs="Times New Roman"/>
        </w:rPr>
        <w:t>with or for. Feelings of unfairness, being passed over, or injustice are</w:t>
      </w:r>
      <w:r w:rsidRPr="00CB00BC">
        <w:rPr>
          <w:rFonts w:ascii="Times New Roman" w:hAnsi="Times New Roman" w:cs="Times New Roman"/>
        </w:rPr>
        <w:t xml:space="preserve"> </w:t>
      </w:r>
      <w:r w:rsidRPr="00CB00BC">
        <w:rPr>
          <w:rFonts w:ascii="Times New Roman" w:hAnsi="Times New Roman" w:cs="Times New Roman"/>
        </w:rPr>
        <w:t>subtle forms of anger. It’s important to get in touch with your anger,</w:t>
      </w:r>
      <w:r w:rsidRPr="00CB00BC">
        <w:rPr>
          <w:rFonts w:ascii="Times New Roman" w:hAnsi="Times New Roman" w:cs="Times New Roman"/>
        </w:rPr>
        <w:t xml:space="preserve"> </w:t>
      </w:r>
      <w:r w:rsidRPr="00CB00BC">
        <w:rPr>
          <w:rFonts w:ascii="Times New Roman" w:hAnsi="Times New Roman" w:cs="Times New Roman"/>
        </w:rPr>
        <w:t>because it is the fuel that keeps the fire of burnout going. Stress may</w:t>
      </w:r>
      <w:r w:rsidRPr="00CB00BC">
        <w:rPr>
          <w:rFonts w:ascii="Times New Roman" w:hAnsi="Times New Roman" w:cs="Times New Roman"/>
        </w:rPr>
        <w:t xml:space="preserve"> </w:t>
      </w:r>
      <w:r w:rsidRPr="00CB00BC">
        <w:rPr>
          <w:rFonts w:ascii="Times New Roman" w:hAnsi="Times New Roman" w:cs="Times New Roman"/>
        </w:rPr>
        <w:t>be a hot, dry wind that spreads the flames, but it is anger that speeds</w:t>
      </w:r>
      <w:r w:rsidRPr="00CB00BC">
        <w:rPr>
          <w:rFonts w:ascii="Times New Roman" w:hAnsi="Times New Roman" w:cs="Times New Roman"/>
        </w:rPr>
        <w:t xml:space="preserve"> </w:t>
      </w:r>
      <w:r w:rsidRPr="00CB00BC">
        <w:rPr>
          <w:rFonts w:ascii="Times New Roman" w:hAnsi="Times New Roman" w:cs="Times New Roman"/>
        </w:rPr>
        <w:t>their destruction.</w:t>
      </w:r>
      <w:r w:rsidRPr="00CB00BC">
        <w:rPr>
          <w:rFonts w:ascii="Times New Roman" w:hAnsi="Times New Roman" w:cs="Times New Roman"/>
        </w:rPr>
        <w:t>”</w:t>
      </w:r>
    </w:p>
    <w:p w14:paraId="2D552074" w14:textId="1A3E1325" w:rsidR="00CB00BC" w:rsidRPr="00CB00BC" w:rsidRDefault="00CB00BC" w:rsidP="00CB00BC">
      <w:pPr>
        <w:rPr>
          <w:rFonts w:ascii="Times New Roman" w:hAnsi="Times New Roman" w:cs="Times New Roman"/>
          <w:i/>
          <w:iCs/>
        </w:rPr>
      </w:pPr>
      <w:r w:rsidRPr="00CB00BC">
        <w:rPr>
          <w:rFonts w:ascii="Times New Roman" w:hAnsi="Times New Roman" w:cs="Times New Roman"/>
          <w:i/>
          <w:iCs/>
        </w:rPr>
        <w:t xml:space="preserve">(Burnout recovery </w:t>
      </w:r>
      <w:r w:rsidRPr="00CB00BC">
        <w:rPr>
          <w:rFonts w:ascii="Times New Roman" w:hAnsi="Times New Roman" w:cs="Times New Roman"/>
        </w:rPr>
        <w:t>page 33)</w:t>
      </w:r>
    </w:p>
    <w:p w14:paraId="464EE5ED" w14:textId="77777777" w:rsidR="00CB00BC" w:rsidRPr="00CB00BC" w:rsidRDefault="00CB00BC" w:rsidP="00CB00BC">
      <w:pPr>
        <w:rPr>
          <w:rFonts w:ascii="Times New Roman" w:hAnsi="Times New Roman" w:cs="Times New Roman"/>
        </w:rPr>
      </w:pPr>
    </w:p>
    <w:p w14:paraId="4CA84A32" w14:textId="686E79EF" w:rsidR="00CB00BC" w:rsidRPr="00CB00BC" w:rsidRDefault="00CB00BC" w:rsidP="00CB00BC">
      <w:pPr>
        <w:spacing w:after="0"/>
        <w:rPr>
          <w:rFonts w:ascii="Times New Roman" w:hAnsi="Times New Roman" w:cs="Times New Roman"/>
        </w:rPr>
      </w:pPr>
      <w:r w:rsidRPr="00CB00BC">
        <w:rPr>
          <w:rFonts w:ascii="Times New Roman" w:hAnsi="Times New Roman" w:cs="Times New Roman"/>
        </w:rPr>
        <w:t>“</w:t>
      </w:r>
      <w:r w:rsidRPr="00CB00BC">
        <w:rPr>
          <w:rFonts w:ascii="Times New Roman" w:hAnsi="Times New Roman" w:cs="Times New Roman"/>
        </w:rPr>
        <w:t>With neurodivergent burnout, using the metaphor of wildfire is</w:t>
      </w:r>
      <w:r w:rsidRPr="00CB00BC">
        <w:rPr>
          <w:rFonts w:ascii="Times New Roman" w:hAnsi="Times New Roman" w:cs="Times New Roman"/>
        </w:rPr>
        <w:t xml:space="preserve"> </w:t>
      </w:r>
      <w:r w:rsidRPr="00CB00BC">
        <w:rPr>
          <w:rFonts w:ascii="Times New Roman" w:hAnsi="Times New Roman" w:cs="Times New Roman"/>
        </w:rPr>
        <w:t>a little misleading, because a wildfire becomes a conflagration very</w:t>
      </w:r>
      <w:r w:rsidRPr="00CB00BC">
        <w:rPr>
          <w:rFonts w:ascii="Times New Roman" w:hAnsi="Times New Roman" w:cs="Times New Roman"/>
        </w:rPr>
        <w:t xml:space="preserve"> </w:t>
      </w:r>
      <w:r w:rsidRPr="00CB00BC">
        <w:rPr>
          <w:rFonts w:ascii="Times New Roman" w:hAnsi="Times New Roman" w:cs="Times New Roman"/>
        </w:rPr>
        <w:t>quickly, and everything burns all at once. Neurodivergent burnout is</w:t>
      </w:r>
      <w:r w:rsidRPr="00CB00BC">
        <w:rPr>
          <w:rFonts w:ascii="Times New Roman" w:hAnsi="Times New Roman" w:cs="Times New Roman"/>
        </w:rPr>
        <w:t xml:space="preserve"> </w:t>
      </w:r>
      <w:r w:rsidRPr="00CB00BC">
        <w:rPr>
          <w:rFonts w:ascii="Times New Roman" w:hAnsi="Times New Roman" w:cs="Times New Roman"/>
        </w:rPr>
        <w:t>more of a slow, smoldering burn under the surface. They are more like</w:t>
      </w:r>
      <w:r w:rsidRPr="00CB00BC">
        <w:rPr>
          <w:rFonts w:ascii="Times New Roman" w:hAnsi="Times New Roman" w:cs="Times New Roman"/>
        </w:rPr>
        <w:t xml:space="preserve"> </w:t>
      </w:r>
      <w:r w:rsidRPr="00CB00BC">
        <w:rPr>
          <w:rFonts w:ascii="Times New Roman" w:hAnsi="Times New Roman" w:cs="Times New Roman"/>
        </w:rPr>
        <w:t>“sleeper” fires: They can absolutely ignite and become a full-on wildfire,</w:t>
      </w:r>
      <w:r w:rsidRPr="00CB00BC">
        <w:rPr>
          <w:rFonts w:ascii="Times New Roman" w:hAnsi="Times New Roman" w:cs="Times New Roman"/>
        </w:rPr>
        <w:t xml:space="preserve"> </w:t>
      </w:r>
      <w:r w:rsidRPr="00CB00BC">
        <w:rPr>
          <w:rFonts w:ascii="Times New Roman" w:hAnsi="Times New Roman" w:cs="Times New Roman"/>
        </w:rPr>
        <w:t>but because they can lie in wait for a long time, they often take</w:t>
      </w:r>
      <w:r w:rsidRPr="00CB00BC">
        <w:rPr>
          <w:rFonts w:ascii="Times New Roman" w:hAnsi="Times New Roman" w:cs="Times New Roman"/>
        </w:rPr>
        <w:t xml:space="preserve"> </w:t>
      </w:r>
      <w:r w:rsidRPr="00CB00BC">
        <w:rPr>
          <w:rFonts w:ascii="Times New Roman" w:hAnsi="Times New Roman" w:cs="Times New Roman"/>
        </w:rPr>
        <w:t>us by surprise. Likewise, neurodivergent burnout can be totally surprising</w:t>
      </w:r>
      <w:r w:rsidRPr="00CB00BC">
        <w:rPr>
          <w:rFonts w:ascii="Times New Roman" w:hAnsi="Times New Roman" w:cs="Times New Roman"/>
        </w:rPr>
        <w:t xml:space="preserve"> </w:t>
      </w:r>
      <w:r w:rsidRPr="00CB00BC">
        <w:rPr>
          <w:rFonts w:ascii="Times New Roman" w:hAnsi="Times New Roman" w:cs="Times New Roman"/>
        </w:rPr>
        <w:t>to the people around us. Meltdowns and shutdowns are early</w:t>
      </w:r>
      <w:r w:rsidRPr="00CB00BC">
        <w:rPr>
          <w:rFonts w:ascii="Times New Roman" w:hAnsi="Times New Roman" w:cs="Times New Roman"/>
        </w:rPr>
        <w:t xml:space="preserve"> </w:t>
      </w:r>
      <w:r w:rsidRPr="00CB00BC">
        <w:rPr>
          <w:rFonts w:ascii="Times New Roman" w:hAnsi="Times New Roman" w:cs="Times New Roman"/>
        </w:rPr>
        <w:t>warning signs—they are the smoke that we smell even before we can</w:t>
      </w:r>
      <w:r w:rsidRPr="00CB00BC">
        <w:rPr>
          <w:rFonts w:ascii="Times New Roman" w:hAnsi="Times New Roman" w:cs="Times New Roman"/>
        </w:rPr>
        <w:t xml:space="preserve"> </w:t>
      </w:r>
      <w:r w:rsidRPr="00CB00BC">
        <w:rPr>
          <w:rFonts w:ascii="Times New Roman" w:hAnsi="Times New Roman" w:cs="Times New Roman"/>
        </w:rPr>
        <w:t>see the flames. Because neurodivergent burnout causes significant and</w:t>
      </w:r>
      <w:r w:rsidRPr="00CB00BC">
        <w:rPr>
          <w:rFonts w:ascii="Times New Roman" w:hAnsi="Times New Roman" w:cs="Times New Roman"/>
        </w:rPr>
        <w:t xml:space="preserve"> </w:t>
      </w:r>
      <w:r w:rsidRPr="00CB00BC">
        <w:rPr>
          <w:rFonts w:ascii="Times New Roman" w:hAnsi="Times New Roman" w:cs="Times New Roman"/>
        </w:rPr>
        <w:t>often permanent damage to the person suffering it, it’s important to</w:t>
      </w:r>
      <w:r w:rsidRPr="00CB00BC">
        <w:rPr>
          <w:rFonts w:ascii="Times New Roman" w:hAnsi="Times New Roman" w:cs="Times New Roman"/>
        </w:rPr>
        <w:t xml:space="preserve"> </w:t>
      </w:r>
      <w:r w:rsidRPr="00CB00BC">
        <w:rPr>
          <w:rFonts w:ascii="Times New Roman" w:hAnsi="Times New Roman" w:cs="Times New Roman"/>
        </w:rPr>
        <w:t>prevent it as much as possible.</w:t>
      </w:r>
      <w:r w:rsidRPr="00CB00BC">
        <w:rPr>
          <w:rFonts w:ascii="Times New Roman" w:hAnsi="Times New Roman" w:cs="Times New Roman"/>
        </w:rPr>
        <w:t>”</w:t>
      </w:r>
    </w:p>
    <w:p w14:paraId="51CB6AF8" w14:textId="64F8526F" w:rsidR="00CB00BC" w:rsidRPr="00CB00BC" w:rsidRDefault="00CB00BC" w:rsidP="00CB00BC">
      <w:pPr>
        <w:rPr>
          <w:rFonts w:ascii="Times New Roman" w:hAnsi="Times New Roman" w:cs="Times New Roman"/>
        </w:rPr>
      </w:pPr>
      <w:r w:rsidRPr="00CB00BC">
        <w:rPr>
          <w:rFonts w:ascii="Times New Roman" w:hAnsi="Times New Roman" w:cs="Times New Roman"/>
        </w:rPr>
        <w:t>(</w:t>
      </w:r>
      <w:r w:rsidRPr="00CB00BC">
        <w:rPr>
          <w:rFonts w:ascii="Times New Roman" w:hAnsi="Times New Roman" w:cs="Times New Roman"/>
          <w:i/>
          <w:iCs/>
        </w:rPr>
        <w:t>Burnout Recovery</w:t>
      </w:r>
      <w:r w:rsidRPr="00CB00BC">
        <w:rPr>
          <w:rFonts w:ascii="Times New Roman" w:hAnsi="Times New Roman" w:cs="Times New Roman"/>
        </w:rPr>
        <w:t xml:space="preserve"> page 98)</w:t>
      </w:r>
    </w:p>
    <w:p w14:paraId="67A4E19E" w14:textId="77777777" w:rsidR="00CB00BC" w:rsidRPr="00CB00BC" w:rsidRDefault="00CB00BC" w:rsidP="00CB00BC">
      <w:pPr>
        <w:rPr>
          <w:rFonts w:ascii="Times New Roman" w:hAnsi="Times New Roman" w:cs="Times New Roman"/>
        </w:rPr>
      </w:pPr>
    </w:p>
    <w:p w14:paraId="071FD973" w14:textId="6A8349AE" w:rsidR="00CB00BC" w:rsidRPr="00CB00BC" w:rsidRDefault="00CB00BC" w:rsidP="00CB00BC">
      <w:pPr>
        <w:spacing w:after="0"/>
        <w:rPr>
          <w:rFonts w:ascii="Times New Roman" w:hAnsi="Times New Roman" w:cs="Times New Roman"/>
        </w:rPr>
      </w:pPr>
      <w:r w:rsidRPr="00CB00BC">
        <w:rPr>
          <w:rFonts w:ascii="Times New Roman" w:hAnsi="Times New Roman" w:cs="Times New Roman"/>
        </w:rPr>
        <w:t>“</w:t>
      </w:r>
      <w:r w:rsidRPr="00CB00BC">
        <w:rPr>
          <w:rFonts w:ascii="Times New Roman" w:hAnsi="Times New Roman" w:cs="Times New Roman"/>
        </w:rPr>
        <w:t>Neurodivergent burnout is a profound and permanent state of</w:t>
      </w:r>
      <w:r w:rsidRPr="00CB00BC">
        <w:rPr>
          <w:rFonts w:ascii="Times New Roman" w:hAnsi="Times New Roman" w:cs="Times New Roman"/>
        </w:rPr>
        <w:t xml:space="preserve"> </w:t>
      </w:r>
      <w:r w:rsidRPr="00CB00BC">
        <w:rPr>
          <w:rFonts w:ascii="Times New Roman" w:hAnsi="Times New Roman" w:cs="Times New Roman"/>
        </w:rPr>
        <w:t>destruction that reaches far beyond workplace burnout and career dissatisfaction.</w:t>
      </w:r>
      <w:r w:rsidRPr="00CB00BC">
        <w:rPr>
          <w:rFonts w:ascii="Times New Roman" w:hAnsi="Times New Roman" w:cs="Times New Roman"/>
        </w:rPr>
        <w:t xml:space="preserve"> </w:t>
      </w:r>
      <w:r w:rsidRPr="00CB00BC">
        <w:rPr>
          <w:rFonts w:ascii="Times New Roman" w:hAnsi="Times New Roman" w:cs="Times New Roman"/>
        </w:rPr>
        <w:t>One of the primary symptoms of neurodivergent burnout</w:t>
      </w:r>
      <w:r w:rsidRPr="00CB00BC">
        <w:rPr>
          <w:rFonts w:ascii="Times New Roman" w:hAnsi="Times New Roman" w:cs="Times New Roman"/>
        </w:rPr>
        <w:t xml:space="preserve"> </w:t>
      </w:r>
      <w:r w:rsidRPr="00CB00BC">
        <w:rPr>
          <w:rFonts w:ascii="Times New Roman" w:hAnsi="Times New Roman" w:cs="Times New Roman"/>
        </w:rPr>
        <w:t>is the inability to go back to old coping mechanisms. In many cases, it</w:t>
      </w:r>
      <w:r w:rsidRPr="00CB00BC">
        <w:rPr>
          <w:rFonts w:ascii="Times New Roman" w:hAnsi="Times New Roman" w:cs="Times New Roman"/>
        </w:rPr>
        <w:t xml:space="preserve"> </w:t>
      </w:r>
      <w:r w:rsidRPr="00CB00BC">
        <w:rPr>
          <w:rFonts w:ascii="Times New Roman" w:hAnsi="Times New Roman" w:cs="Times New Roman"/>
        </w:rPr>
        <w:t>feels as if the way the brain functions has permanently changed. Sensitivities</w:t>
      </w:r>
      <w:r w:rsidRPr="00CB00BC">
        <w:rPr>
          <w:rFonts w:ascii="Times New Roman" w:hAnsi="Times New Roman" w:cs="Times New Roman"/>
        </w:rPr>
        <w:t xml:space="preserve"> </w:t>
      </w:r>
      <w:r w:rsidRPr="00CB00BC">
        <w:rPr>
          <w:rFonts w:ascii="Times New Roman" w:hAnsi="Times New Roman" w:cs="Times New Roman"/>
        </w:rPr>
        <w:t>may be heightened, and stress responses, meltdowns, and</w:t>
      </w:r>
      <w:r w:rsidRPr="00CB00BC">
        <w:rPr>
          <w:rFonts w:ascii="Times New Roman" w:hAnsi="Times New Roman" w:cs="Times New Roman"/>
        </w:rPr>
        <w:t xml:space="preserve"> </w:t>
      </w:r>
      <w:r w:rsidRPr="00CB00BC">
        <w:rPr>
          <w:rFonts w:ascii="Times New Roman" w:hAnsi="Times New Roman" w:cs="Times New Roman"/>
        </w:rPr>
        <w:t>shutdowns may occur more frequently. It may no longer be possible to</w:t>
      </w:r>
      <w:r w:rsidRPr="00CB00BC">
        <w:rPr>
          <w:rFonts w:ascii="Times New Roman" w:hAnsi="Times New Roman" w:cs="Times New Roman"/>
        </w:rPr>
        <w:t xml:space="preserve"> </w:t>
      </w:r>
      <w:r w:rsidRPr="00CB00BC">
        <w:rPr>
          <w:rFonts w:ascii="Times New Roman" w:hAnsi="Times New Roman" w:cs="Times New Roman"/>
        </w:rPr>
        <w:t>participate in social events in the way that you used to.</w:t>
      </w:r>
      <w:r w:rsidRPr="00CB00BC">
        <w:rPr>
          <w:rFonts w:ascii="Times New Roman" w:hAnsi="Times New Roman" w:cs="Times New Roman"/>
        </w:rPr>
        <w:t xml:space="preserve">” </w:t>
      </w:r>
    </w:p>
    <w:p w14:paraId="5DB7412A" w14:textId="2618B3E8" w:rsidR="00CB00BC" w:rsidRPr="00CB00BC" w:rsidRDefault="00CB00BC" w:rsidP="00CB00BC">
      <w:pPr>
        <w:rPr>
          <w:rFonts w:ascii="Times New Roman" w:hAnsi="Times New Roman" w:cs="Times New Roman"/>
        </w:rPr>
      </w:pPr>
      <w:r w:rsidRPr="00CB00BC">
        <w:rPr>
          <w:rFonts w:ascii="Times New Roman" w:hAnsi="Times New Roman" w:cs="Times New Roman"/>
        </w:rPr>
        <w:t>(</w:t>
      </w:r>
      <w:r w:rsidRPr="00CB00BC">
        <w:rPr>
          <w:rFonts w:ascii="Times New Roman" w:hAnsi="Times New Roman" w:cs="Times New Roman"/>
          <w:i/>
          <w:iCs/>
        </w:rPr>
        <w:t xml:space="preserve">Burnout Recovery </w:t>
      </w:r>
      <w:r w:rsidRPr="00CB00BC">
        <w:rPr>
          <w:rFonts w:ascii="Times New Roman" w:hAnsi="Times New Roman" w:cs="Times New Roman"/>
        </w:rPr>
        <w:t>page 109)</w:t>
      </w:r>
    </w:p>
    <w:p w14:paraId="0DE66BB3" w14:textId="77777777" w:rsidR="00CB00BC" w:rsidRPr="00CB00BC" w:rsidRDefault="00CB00BC" w:rsidP="006806D4">
      <w:pPr>
        <w:rPr>
          <w:rFonts w:ascii="Times New Roman" w:hAnsi="Times New Roman" w:cs="Times New Roman"/>
        </w:rPr>
      </w:pPr>
    </w:p>
    <w:p w14:paraId="7C24E3EE" w14:textId="77777777" w:rsidR="00CB00BC" w:rsidRPr="00CB00BC" w:rsidRDefault="00CB00BC" w:rsidP="00CB00BC">
      <w:pPr>
        <w:spacing w:after="0"/>
        <w:rPr>
          <w:rFonts w:ascii="Times New Roman" w:hAnsi="Times New Roman" w:cs="Times New Roman"/>
        </w:rPr>
      </w:pPr>
      <w:r w:rsidRPr="00CB00BC">
        <w:rPr>
          <w:rFonts w:ascii="Times New Roman" w:hAnsi="Times New Roman" w:cs="Times New Roman"/>
        </w:rPr>
        <w:t>“…</w:t>
      </w:r>
      <w:r w:rsidRPr="00CB00BC">
        <w:rPr>
          <w:rFonts w:ascii="Times New Roman" w:hAnsi="Times New Roman" w:cs="Times New Roman"/>
        </w:rPr>
        <w:t xml:space="preserve"> burnout</w:t>
      </w:r>
      <w:r w:rsidRPr="00CB00BC">
        <w:rPr>
          <w:rFonts w:ascii="Times New Roman" w:hAnsi="Times New Roman" w:cs="Times New Roman"/>
        </w:rPr>
        <w:t xml:space="preserve"> </w:t>
      </w:r>
      <w:r w:rsidRPr="00CB00BC">
        <w:rPr>
          <w:rFonts w:ascii="Times New Roman" w:hAnsi="Times New Roman" w:cs="Times New Roman"/>
        </w:rPr>
        <w:t>at work does not exist in a vacuum. None of us live lives that are free</w:t>
      </w:r>
      <w:r w:rsidRPr="00CB00BC">
        <w:rPr>
          <w:rFonts w:ascii="Times New Roman" w:hAnsi="Times New Roman" w:cs="Times New Roman"/>
        </w:rPr>
        <w:t xml:space="preserve"> </w:t>
      </w:r>
      <w:r w:rsidRPr="00CB00BC">
        <w:rPr>
          <w:rFonts w:ascii="Times New Roman" w:hAnsi="Times New Roman" w:cs="Times New Roman"/>
        </w:rPr>
        <w:t>from day-to-day stress and the upkeep of our homes, bodies, and families.</w:t>
      </w:r>
      <w:r w:rsidRPr="00CB00BC">
        <w:rPr>
          <w:rFonts w:ascii="Times New Roman" w:hAnsi="Times New Roman" w:cs="Times New Roman"/>
        </w:rPr>
        <w:t xml:space="preserve"> </w:t>
      </w:r>
      <w:r w:rsidRPr="00CB00BC">
        <w:rPr>
          <w:rFonts w:ascii="Times New Roman" w:hAnsi="Times New Roman" w:cs="Times New Roman"/>
        </w:rPr>
        <w:t>Even in the most stable and idyllic situations imaginable, there are</w:t>
      </w:r>
      <w:r w:rsidRPr="00CB00BC">
        <w:rPr>
          <w:rFonts w:ascii="Times New Roman" w:hAnsi="Times New Roman" w:cs="Times New Roman"/>
        </w:rPr>
        <w:t xml:space="preserve"> s</w:t>
      </w:r>
      <w:r w:rsidRPr="00CB00BC">
        <w:rPr>
          <w:rFonts w:ascii="Times New Roman" w:hAnsi="Times New Roman" w:cs="Times New Roman"/>
        </w:rPr>
        <w:t>till stressors outside of the workplace. Additionally, sources of stress</w:t>
      </w:r>
      <w:r w:rsidRPr="00CB00BC">
        <w:rPr>
          <w:rFonts w:ascii="Times New Roman" w:hAnsi="Times New Roman" w:cs="Times New Roman"/>
        </w:rPr>
        <w:t xml:space="preserve"> </w:t>
      </w:r>
      <w:r w:rsidRPr="00CB00BC">
        <w:rPr>
          <w:rFonts w:ascii="Times New Roman" w:hAnsi="Times New Roman" w:cs="Times New Roman"/>
        </w:rPr>
        <w:t>are not limited to the home and office, to our personal spheres of influence</w:t>
      </w:r>
      <w:r w:rsidRPr="00CB00BC">
        <w:rPr>
          <w:rFonts w:ascii="Times New Roman" w:hAnsi="Times New Roman" w:cs="Times New Roman"/>
        </w:rPr>
        <w:t xml:space="preserve"> </w:t>
      </w:r>
      <w:r w:rsidRPr="00CB00BC">
        <w:rPr>
          <w:rFonts w:ascii="Times New Roman" w:hAnsi="Times New Roman" w:cs="Times New Roman"/>
        </w:rPr>
        <w:t>and control. Sometimes there are major stressors created by the</w:t>
      </w:r>
      <w:r w:rsidRPr="00CB00BC">
        <w:rPr>
          <w:rFonts w:ascii="Times New Roman" w:hAnsi="Times New Roman" w:cs="Times New Roman"/>
        </w:rPr>
        <w:t xml:space="preserve"> </w:t>
      </w:r>
      <w:r w:rsidRPr="00CB00BC">
        <w:rPr>
          <w:rFonts w:ascii="Times New Roman" w:hAnsi="Times New Roman" w:cs="Times New Roman"/>
        </w:rPr>
        <w:t>social, political, and environmental circumstances in which we live,</w:t>
      </w:r>
      <w:r w:rsidRPr="00CB00BC">
        <w:rPr>
          <w:rFonts w:ascii="Times New Roman" w:hAnsi="Times New Roman" w:cs="Times New Roman"/>
        </w:rPr>
        <w:t xml:space="preserve"> </w:t>
      </w:r>
      <w:r w:rsidRPr="00CB00BC">
        <w:rPr>
          <w:rFonts w:ascii="Times New Roman" w:hAnsi="Times New Roman" w:cs="Times New Roman"/>
        </w:rPr>
        <w:t>and these also contribute to burnout.</w:t>
      </w:r>
      <w:r w:rsidRPr="00CB00BC">
        <w:rPr>
          <w:rFonts w:ascii="Times New Roman" w:hAnsi="Times New Roman" w:cs="Times New Roman"/>
        </w:rPr>
        <w:t xml:space="preserve">” </w:t>
      </w:r>
    </w:p>
    <w:p w14:paraId="7A6506C0" w14:textId="1DB8866B" w:rsidR="00CB00BC" w:rsidRPr="00CB00BC" w:rsidRDefault="00CB00BC" w:rsidP="00CB00BC">
      <w:pPr>
        <w:rPr>
          <w:rFonts w:ascii="Times New Roman" w:hAnsi="Times New Roman" w:cs="Times New Roman"/>
        </w:rPr>
      </w:pPr>
      <w:r w:rsidRPr="00CB00BC">
        <w:rPr>
          <w:rFonts w:ascii="Times New Roman" w:hAnsi="Times New Roman" w:cs="Times New Roman"/>
        </w:rPr>
        <w:t>(</w:t>
      </w:r>
      <w:r w:rsidRPr="00CB00BC">
        <w:rPr>
          <w:rFonts w:ascii="Times New Roman" w:hAnsi="Times New Roman" w:cs="Times New Roman"/>
          <w:i/>
          <w:iCs/>
        </w:rPr>
        <w:t>Burnout Recovery</w:t>
      </w:r>
      <w:r w:rsidRPr="00CB00BC">
        <w:rPr>
          <w:rFonts w:ascii="Times New Roman" w:hAnsi="Times New Roman" w:cs="Times New Roman"/>
        </w:rPr>
        <w:t xml:space="preserve"> page 121)</w:t>
      </w:r>
    </w:p>
    <w:p w14:paraId="112F23F9" w14:textId="77777777" w:rsidR="00CB00BC" w:rsidRPr="00CB00BC" w:rsidRDefault="00CB00BC" w:rsidP="00CB00BC">
      <w:pPr>
        <w:rPr>
          <w:rFonts w:ascii="Times New Roman" w:hAnsi="Times New Roman" w:cs="Times New Roman"/>
        </w:rPr>
      </w:pPr>
    </w:p>
    <w:p w14:paraId="53B1B971" w14:textId="5DC88CEE" w:rsidR="00CB00BC" w:rsidRPr="00CB00BC" w:rsidRDefault="00CB00BC" w:rsidP="00CB00BC">
      <w:pPr>
        <w:spacing w:after="0"/>
        <w:rPr>
          <w:rFonts w:ascii="Times New Roman" w:hAnsi="Times New Roman" w:cs="Times New Roman"/>
        </w:rPr>
      </w:pPr>
      <w:r w:rsidRPr="00CB00BC">
        <w:rPr>
          <w:rFonts w:ascii="Times New Roman" w:hAnsi="Times New Roman" w:cs="Times New Roman"/>
        </w:rPr>
        <w:t>“</w:t>
      </w:r>
      <w:r w:rsidRPr="00CB00BC">
        <w:rPr>
          <w:rFonts w:ascii="Times New Roman" w:hAnsi="Times New Roman" w:cs="Times New Roman"/>
        </w:rPr>
        <w:t>Just as each spring comes with the threat of new fires, it’s always possible</w:t>
      </w:r>
      <w:r w:rsidRPr="00CB00BC">
        <w:rPr>
          <w:rFonts w:ascii="Times New Roman" w:hAnsi="Times New Roman" w:cs="Times New Roman"/>
        </w:rPr>
        <w:t xml:space="preserve"> </w:t>
      </w:r>
      <w:r w:rsidRPr="00CB00BC">
        <w:rPr>
          <w:rFonts w:ascii="Times New Roman" w:hAnsi="Times New Roman" w:cs="Times New Roman"/>
        </w:rPr>
        <w:t>that you will catch yourself burning out again in the future. Remember,</w:t>
      </w:r>
      <w:r w:rsidRPr="00CB00BC">
        <w:rPr>
          <w:rFonts w:ascii="Times New Roman" w:hAnsi="Times New Roman" w:cs="Times New Roman"/>
        </w:rPr>
        <w:t xml:space="preserve"> </w:t>
      </w:r>
      <w:r w:rsidRPr="00CB00BC">
        <w:rPr>
          <w:rFonts w:ascii="Times New Roman" w:hAnsi="Times New Roman" w:cs="Times New Roman"/>
        </w:rPr>
        <w:t>landscapes that have been burned are among the most at risk of future</w:t>
      </w:r>
      <w:r w:rsidRPr="00CB00BC">
        <w:rPr>
          <w:rFonts w:ascii="Times New Roman" w:hAnsi="Times New Roman" w:cs="Times New Roman"/>
        </w:rPr>
        <w:t xml:space="preserve"> </w:t>
      </w:r>
      <w:r w:rsidRPr="00CB00BC">
        <w:rPr>
          <w:rFonts w:ascii="Times New Roman" w:hAnsi="Times New Roman" w:cs="Times New Roman"/>
        </w:rPr>
        <w:t>fires. Likewise, if your personality, work ethic, and career already make</w:t>
      </w:r>
      <w:r w:rsidRPr="00CB00BC">
        <w:rPr>
          <w:rFonts w:ascii="Times New Roman" w:hAnsi="Times New Roman" w:cs="Times New Roman"/>
        </w:rPr>
        <w:t xml:space="preserve"> </w:t>
      </w:r>
      <w:r w:rsidRPr="00CB00BC">
        <w:rPr>
          <w:rFonts w:ascii="Times New Roman" w:hAnsi="Times New Roman" w:cs="Times New Roman"/>
        </w:rPr>
        <w:t>you prone to burnout, you are almost always at risk of burning out again.</w:t>
      </w:r>
      <w:r w:rsidRPr="00CB00BC">
        <w:rPr>
          <w:rFonts w:ascii="Times New Roman" w:hAnsi="Times New Roman" w:cs="Times New Roman"/>
        </w:rPr>
        <w:t xml:space="preserve"> </w:t>
      </w:r>
      <w:r w:rsidRPr="00CB00BC">
        <w:rPr>
          <w:rFonts w:ascii="Times New Roman" w:hAnsi="Times New Roman" w:cs="Times New Roman"/>
        </w:rPr>
        <w:t>The key here is to catch it early, before it spreads. Notice your anger</w:t>
      </w:r>
      <w:r w:rsidRPr="00CB00BC">
        <w:rPr>
          <w:rFonts w:ascii="Times New Roman" w:hAnsi="Times New Roman" w:cs="Times New Roman"/>
        </w:rPr>
        <w:t xml:space="preserve"> </w:t>
      </w:r>
      <w:r w:rsidRPr="00CB00BC">
        <w:rPr>
          <w:rFonts w:ascii="Times New Roman" w:hAnsi="Times New Roman" w:cs="Times New Roman"/>
        </w:rPr>
        <w:t>and let yourself feel and process it when boundaries are violated. Assert</w:t>
      </w:r>
      <w:r w:rsidRPr="00CB00BC">
        <w:rPr>
          <w:rFonts w:ascii="Times New Roman" w:hAnsi="Times New Roman" w:cs="Times New Roman"/>
        </w:rPr>
        <w:t xml:space="preserve"> </w:t>
      </w:r>
      <w:r w:rsidRPr="00CB00BC">
        <w:rPr>
          <w:rFonts w:ascii="Times New Roman" w:hAnsi="Times New Roman" w:cs="Times New Roman"/>
        </w:rPr>
        <w:t>those boundaries and enforce them to contain the fire early. Take steps</w:t>
      </w:r>
      <w:r w:rsidRPr="00CB00BC">
        <w:rPr>
          <w:rFonts w:ascii="Times New Roman" w:hAnsi="Times New Roman" w:cs="Times New Roman"/>
        </w:rPr>
        <w:t xml:space="preserve"> </w:t>
      </w:r>
      <w:r w:rsidRPr="00CB00BC">
        <w:rPr>
          <w:rFonts w:ascii="Times New Roman" w:hAnsi="Times New Roman" w:cs="Times New Roman"/>
        </w:rPr>
        <w:t>to ramp up your stress-mitigating self-care during times when burnout</w:t>
      </w:r>
      <w:r w:rsidRPr="00CB00BC">
        <w:rPr>
          <w:rFonts w:ascii="Times New Roman" w:hAnsi="Times New Roman" w:cs="Times New Roman"/>
        </w:rPr>
        <w:t xml:space="preserve"> </w:t>
      </w:r>
      <w:r w:rsidRPr="00CB00BC">
        <w:rPr>
          <w:rFonts w:ascii="Times New Roman" w:hAnsi="Times New Roman" w:cs="Times New Roman"/>
        </w:rPr>
        <w:t>threatens. The wildfire metaphor remains available for you to revisit</w:t>
      </w:r>
      <w:r w:rsidRPr="00CB00BC">
        <w:rPr>
          <w:rFonts w:ascii="Times New Roman" w:hAnsi="Times New Roman" w:cs="Times New Roman"/>
        </w:rPr>
        <w:t xml:space="preserve"> </w:t>
      </w:r>
      <w:r w:rsidRPr="00CB00BC">
        <w:rPr>
          <w:rFonts w:ascii="Times New Roman" w:hAnsi="Times New Roman" w:cs="Times New Roman"/>
        </w:rPr>
        <w:t>and determine, again, where you are in the cycle.</w:t>
      </w:r>
      <w:r w:rsidRPr="00CB00BC">
        <w:rPr>
          <w:rFonts w:ascii="Times New Roman" w:hAnsi="Times New Roman" w:cs="Times New Roman"/>
        </w:rPr>
        <w:t xml:space="preserve">” </w:t>
      </w:r>
    </w:p>
    <w:p w14:paraId="4FA48022" w14:textId="1CFB6AE5" w:rsidR="00CB00BC" w:rsidRPr="00CB00BC" w:rsidRDefault="00CB00BC" w:rsidP="00CB00BC">
      <w:pPr>
        <w:rPr>
          <w:rFonts w:ascii="Times New Roman" w:hAnsi="Times New Roman" w:cs="Times New Roman"/>
        </w:rPr>
      </w:pPr>
      <w:r w:rsidRPr="00CB00BC">
        <w:rPr>
          <w:rFonts w:ascii="Times New Roman" w:hAnsi="Times New Roman" w:cs="Times New Roman"/>
        </w:rPr>
        <w:t>(</w:t>
      </w:r>
      <w:r w:rsidRPr="00CB00BC">
        <w:rPr>
          <w:rFonts w:ascii="Times New Roman" w:hAnsi="Times New Roman" w:cs="Times New Roman"/>
          <w:i/>
          <w:iCs/>
        </w:rPr>
        <w:t>Burnout Recovery</w:t>
      </w:r>
      <w:r w:rsidRPr="00CB00BC">
        <w:rPr>
          <w:rFonts w:ascii="Times New Roman" w:hAnsi="Times New Roman" w:cs="Times New Roman"/>
        </w:rPr>
        <w:t>, page 167)</w:t>
      </w:r>
    </w:p>
    <w:p w14:paraId="30CA88BD" w14:textId="77777777" w:rsidR="00CB00BC" w:rsidRPr="00CB00BC" w:rsidRDefault="00CB00BC" w:rsidP="006806D4">
      <w:pPr>
        <w:rPr>
          <w:rFonts w:ascii="Times New Roman" w:hAnsi="Times New Roman" w:cs="Times New Roman"/>
        </w:rPr>
      </w:pPr>
    </w:p>
    <w:p w14:paraId="40CDB2C3" w14:textId="77777777" w:rsidR="006806D4" w:rsidRPr="00CB00BC" w:rsidRDefault="006806D4" w:rsidP="006806D4">
      <w:pPr>
        <w:rPr>
          <w:rFonts w:ascii="Times New Roman" w:hAnsi="Times New Roman" w:cs="Times New Roman"/>
          <w:b/>
          <w:bCs/>
        </w:rPr>
      </w:pPr>
    </w:p>
    <w:p w14:paraId="2E4FABF9" w14:textId="77777777" w:rsidR="006806D4" w:rsidRPr="00CB00BC" w:rsidRDefault="006806D4" w:rsidP="006806D4">
      <w:pPr>
        <w:rPr>
          <w:rFonts w:ascii="Times New Roman" w:hAnsi="Times New Roman" w:cs="Times New Roman"/>
          <w:b/>
          <w:bCs/>
        </w:rPr>
      </w:pPr>
      <w:r w:rsidRPr="00CB00BC">
        <w:rPr>
          <w:rFonts w:ascii="Times New Roman" w:hAnsi="Times New Roman" w:cs="Times New Roman"/>
          <w:b/>
          <w:bCs/>
        </w:rPr>
        <w:t>Purchase links:</w:t>
      </w:r>
    </w:p>
    <w:p w14:paraId="41852DB9" w14:textId="3132D803" w:rsidR="006806D4" w:rsidRPr="00CB00BC" w:rsidRDefault="00CB00BC" w:rsidP="006806D4">
      <w:pPr>
        <w:rPr>
          <w:rFonts w:ascii="Times New Roman" w:hAnsi="Times New Roman" w:cs="Times New Roman"/>
        </w:rPr>
      </w:pPr>
      <w:r w:rsidRPr="00CB00BC">
        <w:rPr>
          <w:rFonts w:ascii="Times New Roman" w:hAnsi="Times New Roman" w:cs="Times New Roman"/>
        </w:rPr>
        <w:t xml:space="preserve">All available formats and vendors are listed here: </w:t>
      </w:r>
    </w:p>
    <w:p w14:paraId="3B012C83" w14:textId="12ECB6A1" w:rsidR="00CB00BC" w:rsidRPr="00CB00BC" w:rsidRDefault="00CB00BC" w:rsidP="006806D4">
      <w:pPr>
        <w:rPr>
          <w:rFonts w:ascii="Times New Roman" w:hAnsi="Times New Roman" w:cs="Times New Roman"/>
        </w:rPr>
      </w:pPr>
      <w:hyperlink r:id="rId7" w:history="1">
        <w:r w:rsidRPr="00CB00BC">
          <w:rPr>
            <w:rStyle w:val="Hyperlink"/>
            <w:rFonts w:ascii="Times New Roman" w:hAnsi="Times New Roman" w:cs="Times New Roman"/>
          </w:rPr>
          <w:t>https://www.penguinrandomhouse.com/books/804557/burnout-recovery-by-alicia-k-anderson-phd/</w:t>
        </w:r>
      </w:hyperlink>
    </w:p>
    <w:p w14:paraId="2D37E9E0" w14:textId="77777777" w:rsidR="006806D4" w:rsidRPr="00CB00BC" w:rsidRDefault="006806D4" w:rsidP="006806D4">
      <w:pPr>
        <w:rPr>
          <w:rFonts w:ascii="Times New Roman" w:hAnsi="Times New Roman" w:cs="Times New Roman"/>
        </w:rPr>
      </w:pPr>
    </w:p>
    <w:p w14:paraId="7BECD149" w14:textId="77777777" w:rsidR="005752D0" w:rsidRPr="00CB00BC" w:rsidRDefault="005752D0">
      <w:pPr>
        <w:rPr>
          <w:rFonts w:ascii="Times New Roman" w:hAnsi="Times New Roman" w:cs="Times New Roman"/>
        </w:rPr>
      </w:pPr>
    </w:p>
    <w:sectPr w:rsidR="005752D0" w:rsidRPr="00CB00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6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060388"/>
    <w:multiLevelType w:val="hybridMultilevel"/>
    <w:tmpl w:val="136C7E2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39011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6D4"/>
    <w:rsid w:val="00305047"/>
    <w:rsid w:val="004A7DC3"/>
    <w:rsid w:val="005752D0"/>
    <w:rsid w:val="006806D4"/>
    <w:rsid w:val="00AF0343"/>
    <w:rsid w:val="00CB00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28A5B7"/>
  <w15:chartTrackingRefBased/>
  <w15:docId w15:val="{0DA2D713-167E-2944-84F1-A4B4E1B5F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6D4"/>
  </w:style>
  <w:style w:type="paragraph" w:styleId="Heading1">
    <w:name w:val="heading 1"/>
    <w:basedOn w:val="Normal"/>
    <w:next w:val="Normal"/>
    <w:link w:val="Heading1Char"/>
    <w:uiPriority w:val="9"/>
    <w:qFormat/>
    <w:rsid w:val="006806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806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806D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806D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806D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806D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06D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06D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06D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06D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806D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806D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806D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806D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806D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06D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06D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06D4"/>
    <w:rPr>
      <w:rFonts w:eastAsiaTheme="majorEastAsia" w:cstheme="majorBidi"/>
      <w:color w:val="272727" w:themeColor="text1" w:themeTint="D8"/>
    </w:rPr>
  </w:style>
  <w:style w:type="paragraph" w:styleId="Title">
    <w:name w:val="Title"/>
    <w:basedOn w:val="Normal"/>
    <w:next w:val="Normal"/>
    <w:link w:val="TitleChar"/>
    <w:uiPriority w:val="10"/>
    <w:qFormat/>
    <w:rsid w:val="006806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06D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06D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06D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06D4"/>
    <w:pPr>
      <w:spacing w:before="160"/>
      <w:jc w:val="center"/>
    </w:pPr>
    <w:rPr>
      <w:i/>
      <w:iCs/>
      <w:color w:val="404040" w:themeColor="text1" w:themeTint="BF"/>
    </w:rPr>
  </w:style>
  <w:style w:type="character" w:customStyle="1" w:styleId="QuoteChar">
    <w:name w:val="Quote Char"/>
    <w:basedOn w:val="DefaultParagraphFont"/>
    <w:link w:val="Quote"/>
    <w:uiPriority w:val="29"/>
    <w:rsid w:val="006806D4"/>
    <w:rPr>
      <w:i/>
      <w:iCs/>
      <w:color w:val="404040" w:themeColor="text1" w:themeTint="BF"/>
    </w:rPr>
  </w:style>
  <w:style w:type="paragraph" w:styleId="ListParagraph">
    <w:name w:val="List Paragraph"/>
    <w:basedOn w:val="Normal"/>
    <w:uiPriority w:val="34"/>
    <w:qFormat/>
    <w:rsid w:val="006806D4"/>
    <w:pPr>
      <w:ind w:left="720"/>
      <w:contextualSpacing/>
    </w:pPr>
  </w:style>
  <w:style w:type="character" w:styleId="IntenseEmphasis">
    <w:name w:val="Intense Emphasis"/>
    <w:basedOn w:val="DefaultParagraphFont"/>
    <w:uiPriority w:val="21"/>
    <w:qFormat/>
    <w:rsid w:val="006806D4"/>
    <w:rPr>
      <w:i/>
      <w:iCs/>
      <w:color w:val="0F4761" w:themeColor="accent1" w:themeShade="BF"/>
    </w:rPr>
  </w:style>
  <w:style w:type="paragraph" w:styleId="IntenseQuote">
    <w:name w:val="Intense Quote"/>
    <w:basedOn w:val="Normal"/>
    <w:next w:val="Normal"/>
    <w:link w:val="IntenseQuoteChar"/>
    <w:uiPriority w:val="30"/>
    <w:qFormat/>
    <w:rsid w:val="006806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806D4"/>
    <w:rPr>
      <w:i/>
      <w:iCs/>
      <w:color w:val="0F4761" w:themeColor="accent1" w:themeShade="BF"/>
    </w:rPr>
  </w:style>
  <w:style w:type="character" w:styleId="IntenseReference">
    <w:name w:val="Intense Reference"/>
    <w:basedOn w:val="DefaultParagraphFont"/>
    <w:uiPriority w:val="32"/>
    <w:qFormat/>
    <w:rsid w:val="006806D4"/>
    <w:rPr>
      <w:b/>
      <w:bCs/>
      <w:smallCaps/>
      <w:color w:val="0F4761" w:themeColor="accent1" w:themeShade="BF"/>
      <w:spacing w:val="5"/>
    </w:rPr>
  </w:style>
  <w:style w:type="character" w:customStyle="1" w:styleId="apple-converted-space">
    <w:name w:val="apple-converted-space"/>
    <w:basedOn w:val="DefaultParagraphFont"/>
    <w:rsid w:val="006806D4"/>
  </w:style>
  <w:style w:type="character" w:styleId="Hyperlink">
    <w:name w:val="Hyperlink"/>
    <w:basedOn w:val="DefaultParagraphFont"/>
    <w:uiPriority w:val="99"/>
    <w:unhideWhenUsed/>
    <w:rsid w:val="006806D4"/>
    <w:rPr>
      <w:color w:val="0000FF"/>
      <w:u w:val="single"/>
    </w:rPr>
  </w:style>
  <w:style w:type="character" w:styleId="UnresolvedMention">
    <w:name w:val="Unresolved Mention"/>
    <w:basedOn w:val="DefaultParagraphFont"/>
    <w:uiPriority w:val="99"/>
    <w:semiHidden/>
    <w:unhideWhenUsed/>
    <w:rsid w:val="00CB00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enguinrandomhouse.com/books/804557/burnout-recovery-by-alicia-k-anderson-ph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enguinrandomhousehighereducation.com/desk-and-exam/" TargetMode="External"/><Relationship Id="rId5" Type="http://schemas.openxmlformats.org/officeDocument/2006/relationships/hyperlink" Target="mailto:publicity@northatlanticbook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1228</Words>
  <Characters>7006</Characters>
  <Application>Microsoft Office Word</Application>
  <DocSecurity>0</DocSecurity>
  <Lines>58</Lines>
  <Paragraphs>16</Paragraphs>
  <ScaleCrop>false</ScaleCrop>
  <Company/>
  <LinksUpToDate>false</LinksUpToDate>
  <CharactersWithSpaces>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Anderson</dc:creator>
  <cp:keywords/>
  <dc:description/>
  <cp:lastModifiedBy>Alicia Anderson</cp:lastModifiedBy>
  <cp:revision>3</cp:revision>
  <dcterms:created xsi:type="dcterms:W3CDTF">2025-12-12T17:57:00Z</dcterms:created>
  <dcterms:modified xsi:type="dcterms:W3CDTF">2025-12-12T18:39:00Z</dcterms:modified>
</cp:coreProperties>
</file>